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5D" w:rsidRDefault="00286EA1" w:rsidP="00BE64E3">
      <w:pPr>
        <w:jc w:val="center"/>
        <w:rPr>
          <w:b/>
        </w:rPr>
      </w:pPr>
      <w:r w:rsidRPr="00362D5B">
        <w:rPr>
          <w:b/>
        </w:rPr>
        <w:t>R</w:t>
      </w:r>
      <w:r w:rsidR="00BE64E3">
        <w:rPr>
          <w:b/>
        </w:rPr>
        <w:t xml:space="preserve">eport </w:t>
      </w:r>
      <w:r w:rsidRPr="00362D5B">
        <w:rPr>
          <w:b/>
        </w:rPr>
        <w:t xml:space="preserve"> </w:t>
      </w:r>
    </w:p>
    <w:p w:rsidR="0032245D" w:rsidRDefault="00BE64E3" w:rsidP="00BE64E3">
      <w:pPr>
        <w:jc w:val="center"/>
        <w:rPr>
          <w:b/>
        </w:rPr>
      </w:pPr>
      <w:r>
        <w:rPr>
          <w:b/>
        </w:rPr>
        <w:t>of</w:t>
      </w:r>
      <w:r w:rsidR="0068056A" w:rsidRPr="00362D5B">
        <w:rPr>
          <w:b/>
        </w:rPr>
        <w:t xml:space="preserve"> </w:t>
      </w:r>
    </w:p>
    <w:p w:rsidR="00F0457B" w:rsidRDefault="0068056A" w:rsidP="00BE64E3">
      <w:pPr>
        <w:jc w:val="center"/>
        <w:rPr>
          <w:b/>
        </w:rPr>
      </w:pPr>
      <w:r w:rsidRPr="00362D5B">
        <w:rPr>
          <w:b/>
        </w:rPr>
        <w:t>T</w:t>
      </w:r>
      <w:r w:rsidR="00BE64E3">
        <w:rPr>
          <w:b/>
        </w:rPr>
        <w:t xml:space="preserve">he </w:t>
      </w:r>
      <w:r w:rsidRPr="00362D5B">
        <w:rPr>
          <w:b/>
        </w:rPr>
        <w:t>2</w:t>
      </w:r>
      <w:r w:rsidRPr="00362D5B">
        <w:rPr>
          <w:b/>
          <w:vertAlign w:val="superscript"/>
        </w:rPr>
        <w:t>ND</w:t>
      </w:r>
      <w:r w:rsidRPr="00362D5B">
        <w:rPr>
          <w:b/>
        </w:rPr>
        <w:t xml:space="preserve"> D-8 W</w:t>
      </w:r>
      <w:r w:rsidR="00BE64E3">
        <w:rPr>
          <w:b/>
        </w:rPr>
        <w:t xml:space="preserve">orking </w:t>
      </w:r>
      <w:r w:rsidRPr="00362D5B">
        <w:rPr>
          <w:b/>
        </w:rPr>
        <w:t>G</w:t>
      </w:r>
      <w:r w:rsidR="00BE64E3">
        <w:rPr>
          <w:b/>
        </w:rPr>
        <w:t>roup</w:t>
      </w:r>
      <w:r w:rsidRPr="00362D5B">
        <w:rPr>
          <w:b/>
        </w:rPr>
        <w:t xml:space="preserve"> </w:t>
      </w:r>
    </w:p>
    <w:p w:rsidR="00F0457B" w:rsidRDefault="00BE64E3" w:rsidP="00BE64E3">
      <w:pPr>
        <w:jc w:val="center"/>
        <w:rPr>
          <w:b/>
        </w:rPr>
      </w:pPr>
      <w:r>
        <w:rPr>
          <w:b/>
        </w:rPr>
        <w:t>on</w:t>
      </w:r>
      <w:r w:rsidR="0068056A" w:rsidRPr="00362D5B">
        <w:rPr>
          <w:b/>
        </w:rPr>
        <w:t xml:space="preserve"> </w:t>
      </w:r>
      <w:r>
        <w:rPr>
          <w:b/>
        </w:rPr>
        <w:t xml:space="preserve">the </w:t>
      </w:r>
    </w:p>
    <w:p w:rsidR="0068056A" w:rsidRPr="00362D5B" w:rsidRDefault="0068056A" w:rsidP="00F0457B">
      <w:pPr>
        <w:jc w:val="center"/>
        <w:rPr>
          <w:b/>
        </w:rPr>
      </w:pPr>
      <w:r w:rsidRPr="00362D5B">
        <w:rPr>
          <w:b/>
        </w:rPr>
        <w:t>D</w:t>
      </w:r>
      <w:r w:rsidR="00BE64E3">
        <w:rPr>
          <w:b/>
        </w:rPr>
        <w:t>evelopment</w:t>
      </w:r>
      <w:r w:rsidR="00F0457B">
        <w:rPr>
          <w:b/>
        </w:rPr>
        <w:t xml:space="preserve"> of Islamic Financial Services Industry</w:t>
      </w:r>
      <w:bookmarkStart w:id="0" w:name="_GoBack"/>
      <w:bookmarkEnd w:id="0"/>
    </w:p>
    <w:p w:rsidR="00BE64E3" w:rsidRDefault="0068056A" w:rsidP="00BE64E3">
      <w:pPr>
        <w:jc w:val="center"/>
        <w:rPr>
          <w:b/>
        </w:rPr>
      </w:pPr>
      <w:r w:rsidRPr="00362D5B">
        <w:rPr>
          <w:b/>
        </w:rPr>
        <w:t>W</w:t>
      </w:r>
      <w:r w:rsidR="00BE64E3">
        <w:rPr>
          <w:b/>
        </w:rPr>
        <w:t xml:space="preserve">orkshop </w:t>
      </w:r>
    </w:p>
    <w:p w:rsidR="0068056A" w:rsidRPr="00362D5B" w:rsidRDefault="00BE64E3" w:rsidP="00BE64E3">
      <w:pPr>
        <w:jc w:val="center"/>
        <w:rPr>
          <w:b/>
        </w:rPr>
      </w:pPr>
      <w:r>
        <w:rPr>
          <w:b/>
        </w:rPr>
        <w:t>on</w:t>
      </w:r>
      <w:r w:rsidR="0068056A" w:rsidRPr="00362D5B">
        <w:rPr>
          <w:b/>
        </w:rPr>
        <w:t xml:space="preserve"> </w:t>
      </w:r>
    </w:p>
    <w:p w:rsidR="00BE64E3" w:rsidRDefault="0068056A" w:rsidP="00BE64E3">
      <w:pPr>
        <w:jc w:val="center"/>
        <w:rPr>
          <w:b/>
        </w:rPr>
      </w:pPr>
      <w:r w:rsidRPr="00362D5B">
        <w:rPr>
          <w:b/>
        </w:rPr>
        <w:t>T</w:t>
      </w:r>
      <w:r w:rsidR="00BE64E3">
        <w:rPr>
          <w:b/>
        </w:rPr>
        <w:t>he</w:t>
      </w:r>
      <w:r w:rsidRPr="00362D5B">
        <w:rPr>
          <w:b/>
        </w:rPr>
        <w:t xml:space="preserve"> R</w:t>
      </w:r>
      <w:r w:rsidR="00BE64E3">
        <w:rPr>
          <w:b/>
        </w:rPr>
        <w:t xml:space="preserve">ole of </w:t>
      </w:r>
      <w:r w:rsidRPr="00362D5B">
        <w:rPr>
          <w:b/>
        </w:rPr>
        <w:t>I</w:t>
      </w:r>
      <w:r w:rsidR="00BE64E3">
        <w:rPr>
          <w:b/>
        </w:rPr>
        <w:t xml:space="preserve">slamic </w:t>
      </w:r>
      <w:r w:rsidRPr="00362D5B">
        <w:rPr>
          <w:b/>
        </w:rPr>
        <w:t>M</w:t>
      </w:r>
      <w:r w:rsidR="00BE64E3">
        <w:rPr>
          <w:b/>
        </w:rPr>
        <w:t xml:space="preserve">icrofinance in </w:t>
      </w:r>
      <w:r w:rsidRPr="00362D5B">
        <w:rPr>
          <w:b/>
        </w:rPr>
        <w:t>E</w:t>
      </w:r>
      <w:r w:rsidR="00BE64E3">
        <w:rPr>
          <w:b/>
        </w:rPr>
        <w:t xml:space="preserve">conomic </w:t>
      </w:r>
      <w:r w:rsidRPr="00362D5B">
        <w:rPr>
          <w:b/>
        </w:rPr>
        <w:t>P</w:t>
      </w:r>
      <w:r w:rsidR="00BE64E3">
        <w:rPr>
          <w:b/>
        </w:rPr>
        <w:t xml:space="preserve">rosperity and </w:t>
      </w:r>
      <w:r w:rsidRPr="00362D5B">
        <w:rPr>
          <w:b/>
        </w:rPr>
        <w:t>C</w:t>
      </w:r>
      <w:r w:rsidR="00BE64E3">
        <w:rPr>
          <w:b/>
        </w:rPr>
        <w:t xml:space="preserve">ommunity  </w:t>
      </w:r>
      <w:r w:rsidRPr="00362D5B">
        <w:rPr>
          <w:b/>
        </w:rPr>
        <w:t xml:space="preserve"> E</w:t>
      </w:r>
      <w:r w:rsidR="00BE64E3">
        <w:rPr>
          <w:b/>
        </w:rPr>
        <w:t>mpowerment</w:t>
      </w:r>
    </w:p>
    <w:p w:rsidR="00BE64E3" w:rsidRDefault="00BE64E3" w:rsidP="00BE64E3">
      <w:pPr>
        <w:jc w:val="center"/>
        <w:rPr>
          <w:b/>
        </w:rPr>
      </w:pPr>
    </w:p>
    <w:p w:rsidR="0068056A" w:rsidRDefault="0068056A" w:rsidP="00F0457B">
      <w:pPr>
        <w:jc w:val="center"/>
        <w:rPr>
          <w:b/>
          <w:smallCaps/>
        </w:rPr>
      </w:pPr>
      <w:r w:rsidRPr="00362D5B">
        <w:rPr>
          <w:b/>
          <w:smallCaps/>
        </w:rPr>
        <w:t xml:space="preserve"> </w:t>
      </w:r>
      <w:r w:rsidR="00BE64E3">
        <w:rPr>
          <w:b/>
          <w:smallCaps/>
        </w:rPr>
        <w:t xml:space="preserve">11-13 </w:t>
      </w:r>
      <w:r w:rsidRPr="00362D5B">
        <w:rPr>
          <w:b/>
          <w:smallCaps/>
        </w:rPr>
        <w:t>N</w:t>
      </w:r>
      <w:r w:rsidR="00F0457B">
        <w:rPr>
          <w:b/>
          <w:smallCaps/>
        </w:rPr>
        <w:t xml:space="preserve">ovember </w:t>
      </w:r>
      <w:r w:rsidRPr="00362D5B">
        <w:rPr>
          <w:b/>
          <w:smallCaps/>
        </w:rPr>
        <w:t>2011</w:t>
      </w:r>
    </w:p>
    <w:p w:rsidR="00F0457B" w:rsidRPr="00362D5B" w:rsidRDefault="00F0457B" w:rsidP="00F0457B">
      <w:pPr>
        <w:jc w:val="center"/>
        <w:rPr>
          <w:b/>
          <w:smallCaps/>
        </w:rPr>
      </w:pPr>
    </w:p>
    <w:p w:rsidR="0068056A" w:rsidRPr="00362D5B" w:rsidRDefault="0068056A" w:rsidP="0068056A">
      <w:pPr>
        <w:jc w:val="center"/>
        <w:rPr>
          <w:b/>
          <w:smallCaps/>
        </w:rPr>
      </w:pPr>
      <w:r w:rsidRPr="00362D5B">
        <w:rPr>
          <w:b/>
          <w:smallCaps/>
        </w:rPr>
        <w:t>JAKARTA, INDONESIA</w:t>
      </w:r>
    </w:p>
    <w:p w:rsidR="0068056A" w:rsidRPr="00362D5B" w:rsidRDefault="001F5391" w:rsidP="0068056A">
      <w:pPr>
        <w:jc w:val="center"/>
        <w:rPr>
          <w:b/>
          <w:smallCaps/>
        </w:rPr>
      </w:pPr>
      <w:r w:rsidRPr="001F5391">
        <w:rPr>
          <w:b/>
          <w:smallCaps/>
          <w:noProof/>
          <w:lang w:val="tr-TR"/>
        </w:rPr>
        <w:pict>
          <v:line id="_x0000_s1026" style="position:absolute;left:0;text-align:left;z-index:251657728" from=".65pt,5.7pt" to="414.65pt,5.7pt"/>
        </w:pic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Pr="00782115" w:rsidRDefault="0068056A" w:rsidP="00BE64E3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BE64E3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BE64E3">
        <w:rPr>
          <w:b/>
          <w:bCs/>
          <w:u w:val="single"/>
          <w:lang w:val="id-ID"/>
        </w:rPr>
        <w:t xml:space="preserve">tem </w:t>
      </w:r>
      <w:r w:rsidRPr="00782115">
        <w:rPr>
          <w:b/>
          <w:bCs/>
          <w:u w:val="single"/>
          <w:lang w:val="id-ID"/>
        </w:rPr>
        <w:t>1: Welcome and Opening Remarks</w:t>
      </w:r>
    </w:p>
    <w:p w:rsidR="0068056A" w:rsidRDefault="0068056A" w:rsidP="0068056A">
      <w:pPr>
        <w:jc w:val="both"/>
      </w:pPr>
    </w:p>
    <w:p w:rsidR="0068056A" w:rsidRDefault="00551C55" w:rsidP="005628C0">
      <w:pPr>
        <w:numPr>
          <w:ilvl w:val="0"/>
          <w:numId w:val="2"/>
        </w:numPr>
        <w:spacing w:line="276" w:lineRule="auto"/>
        <w:ind w:left="426" w:hanging="426"/>
        <w:jc w:val="both"/>
      </w:pPr>
      <w:r w:rsidRPr="00F0485B">
        <w:rPr>
          <w:b/>
        </w:rPr>
        <w:t>The Islamic Banking D</w:t>
      </w:r>
      <w:r w:rsidRPr="00F0485B">
        <w:rPr>
          <w:b/>
          <w:lang w:val="id-ID"/>
        </w:rPr>
        <w:t>irectorate</w:t>
      </w:r>
      <w:r w:rsidRPr="00F0485B">
        <w:rPr>
          <w:b/>
        </w:rPr>
        <w:t xml:space="preserve"> of Bank of Indonesia</w:t>
      </w:r>
      <w:r w:rsidRPr="00F0485B">
        <w:t xml:space="preserve"> </w:t>
      </w:r>
      <w:r w:rsidR="0068056A" w:rsidRPr="00F0485B">
        <w:t>and</w:t>
      </w:r>
      <w:r w:rsidR="0068056A">
        <w:t xml:space="preserve"> BRI Syariah as co-host</w:t>
      </w:r>
      <w:r w:rsidR="00BE64E3">
        <w:t>s</w:t>
      </w:r>
      <w:r w:rsidR="0068056A">
        <w:t xml:space="preserve"> organized </w:t>
      </w:r>
      <w:r w:rsidR="0068056A" w:rsidRPr="00362D5B">
        <w:t>the W</w:t>
      </w:r>
      <w:r w:rsidR="0068056A">
        <w:t>orkshop on the Role of Islamic Microfinance in Economic Prosperity and Community Empowerment</w:t>
      </w:r>
      <w:r w:rsidR="005628C0">
        <w:t xml:space="preserve"> from 11-13 </w:t>
      </w:r>
      <w:r w:rsidR="0068056A">
        <w:t>November</w:t>
      </w:r>
      <w:r w:rsidR="0068056A" w:rsidRPr="00362D5B">
        <w:t xml:space="preserve"> 2011</w:t>
      </w:r>
      <w:r w:rsidR="0068056A">
        <w:t xml:space="preserve">. The workshop </w:t>
      </w:r>
      <w:r w:rsidR="0068056A" w:rsidRPr="00362D5B">
        <w:t xml:space="preserve">was attended by delegates from </w:t>
      </w:r>
      <w:r w:rsidR="005628C0">
        <w:t xml:space="preserve">the following </w:t>
      </w:r>
      <w:r w:rsidR="0068056A">
        <w:t>6 member countries of the D-8</w:t>
      </w:r>
      <w:r w:rsidR="005628C0">
        <w:t xml:space="preserve">: </w:t>
      </w:r>
      <w:r w:rsidR="0068056A" w:rsidRPr="00362D5B">
        <w:t>Republic of Indonesia, Islamic Republic of Iran, Malaysia, Federal Republic of Nigeria, Islamic Republic of Pakistan</w:t>
      </w:r>
      <w:r w:rsidR="005628C0">
        <w:t>,</w:t>
      </w:r>
      <w:r w:rsidR="0068056A" w:rsidRPr="00362D5B">
        <w:t xml:space="preserve"> and the Republic of Turkey.</w:t>
      </w:r>
      <w:r w:rsidR="0068056A">
        <w:t xml:space="preserve"> </w:t>
      </w:r>
      <w:r w:rsidR="0068056A" w:rsidRPr="00782115">
        <w:t xml:space="preserve">Also the Secretary-General of </w:t>
      </w:r>
      <w:r w:rsidR="0068056A">
        <w:t xml:space="preserve">the </w:t>
      </w:r>
      <w:r w:rsidR="0068056A" w:rsidRPr="00782115">
        <w:t>D-8, Dr. Widi A. Pratikto</w:t>
      </w:r>
      <w:r w:rsidR="0068056A">
        <w:t>, attended the Meeting</w:t>
      </w:r>
      <w:r w:rsidR="0068056A" w:rsidRPr="00782115">
        <w:t xml:space="preserve">. The full list of delegations </w:t>
      </w:r>
      <w:r w:rsidR="0068056A" w:rsidRPr="00782115">
        <w:rPr>
          <w:lang w:val="id-ID"/>
        </w:rPr>
        <w:t>is</w:t>
      </w:r>
      <w:r w:rsidR="0068056A" w:rsidRPr="00782115">
        <w:t xml:space="preserve"> attached as </w:t>
      </w:r>
      <w:r w:rsidR="0068056A" w:rsidRPr="00782115">
        <w:rPr>
          <w:b/>
          <w:u w:val="single"/>
        </w:rPr>
        <w:t>Annex I</w:t>
      </w:r>
      <w:r w:rsidR="0068056A" w:rsidRPr="00782115">
        <w:t>.</w:t>
      </w:r>
      <w:r w:rsidR="0068056A">
        <w:t xml:space="preserve"> </w:t>
      </w:r>
    </w:p>
    <w:p w:rsidR="0068056A" w:rsidRDefault="0068056A" w:rsidP="0068056A">
      <w:pPr>
        <w:ind w:left="426"/>
        <w:jc w:val="both"/>
      </w:pPr>
    </w:p>
    <w:p w:rsidR="0068056A" w:rsidRDefault="00551C55" w:rsidP="00F0457B">
      <w:pPr>
        <w:numPr>
          <w:ilvl w:val="0"/>
          <w:numId w:val="2"/>
        </w:numPr>
        <w:spacing w:line="276" w:lineRule="auto"/>
        <w:ind w:left="426" w:hanging="426"/>
        <w:jc w:val="both"/>
      </w:pPr>
      <w:r w:rsidRPr="00F0485B">
        <w:rPr>
          <w:b/>
        </w:rPr>
        <w:t>The Director of Islamic Banking D</w:t>
      </w:r>
      <w:r w:rsidRPr="00F0485B">
        <w:rPr>
          <w:b/>
          <w:lang w:val="id-ID"/>
        </w:rPr>
        <w:t>irectorate</w:t>
      </w:r>
      <w:r w:rsidR="00F0457B" w:rsidRPr="00F0485B">
        <w:rPr>
          <w:b/>
        </w:rPr>
        <w:t xml:space="preserve">, </w:t>
      </w:r>
      <w:r w:rsidRPr="00F0485B">
        <w:rPr>
          <w:b/>
        </w:rPr>
        <w:t xml:space="preserve"> Bank of Indonesia</w:t>
      </w:r>
      <w:r w:rsidRPr="00F0485B">
        <w:t xml:space="preserve">, </w:t>
      </w:r>
      <w:r w:rsidR="0068056A" w:rsidRPr="00F0485B">
        <w:rPr>
          <w:rFonts w:cs="Arial"/>
        </w:rPr>
        <w:t>Dr</w:t>
      </w:r>
      <w:r w:rsidR="0068056A" w:rsidRPr="00725D15">
        <w:rPr>
          <w:rFonts w:cs="Arial"/>
        </w:rPr>
        <w:t>. Mulya E. Siregar</w:t>
      </w:r>
      <w:r w:rsidR="0068056A">
        <w:t xml:space="preserve">, welcomed </w:t>
      </w:r>
      <w:r w:rsidR="005628C0">
        <w:t xml:space="preserve">the </w:t>
      </w:r>
      <w:r w:rsidR="0068056A">
        <w:t xml:space="preserve">participants to the Meeting. He highlighted the role of the Islamic finance, particularly the Islamic micro institutions which aimed </w:t>
      </w:r>
      <w:r w:rsidR="005628C0">
        <w:t xml:space="preserve">at </w:t>
      </w:r>
      <w:r w:rsidR="0068056A">
        <w:t xml:space="preserve"> improv</w:t>
      </w:r>
      <w:r w:rsidR="005628C0">
        <w:t>ing</w:t>
      </w:r>
      <w:r w:rsidR="0068056A">
        <w:t xml:space="preserve"> economic prosperity empower</w:t>
      </w:r>
      <w:r w:rsidR="005628C0">
        <w:t>ing</w:t>
      </w:r>
      <w:r w:rsidR="0068056A">
        <w:t xml:space="preserve"> people.</w:t>
      </w:r>
      <w:r w:rsidR="0068056A" w:rsidRPr="00362D5B">
        <w:t xml:space="preserve"> </w:t>
      </w:r>
      <w:r w:rsidR="0068056A">
        <w:t xml:space="preserve">The text of his welcome remarks is attached </w:t>
      </w:r>
      <w:r w:rsidR="0068056A" w:rsidRPr="00362D5B">
        <w:t>a</w:t>
      </w:r>
      <w:r w:rsidR="0068056A">
        <w:t>s</w:t>
      </w:r>
      <w:r w:rsidR="0068056A" w:rsidRPr="00362D5B">
        <w:t xml:space="preserve"> </w:t>
      </w:r>
      <w:r w:rsidR="0068056A" w:rsidRPr="00725D15">
        <w:rPr>
          <w:rFonts w:cs="Arial"/>
          <w:b/>
          <w:u w:val="single"/>
        </w:rPr>
        <w:t>Annex II</w:t>
      </w:r>
      <w:r w:rsidR="0068056A" w:rsidRPr="00725D15">
        <w:rPr>
          <w:rFonts w:cs="Arial"/>
        </w:rPr>
        <w:t>.</w:t>
      </w:r>
    </w:p>
    <w:p w:rsidR="0068056A" w:rsidRDefault="0068056A" w:rsidP="0032245D">
      <w:pPr>
        <w:spacing w:line="276" w:lineRule="auto"/>
        <w:jc w:val="both"/>
        <w:rPr>
          <w:rFonts w:cs="Arial"/>
        </w:rPr>
      </w:pPr>
    </w:p>
    <w:p w:rsidR="0068056A" w:rsidRDefault="0068056A" w:rsidP="005628C0">
      <w:pPr>
        <w:numPr>
          <w:ilvl w:val="0"/>
          <w:numId w:val="2"/>
        </w:numPr>
        <w:spacing w:line="276" w:lineRule="auto"/>
        <w:ind w:left="426" w:hanging="426"/>
        <w:jc w:val="both"/>
      </w:pPr>
      <w:r>
        <w:rPr>
          <w:rFonts w:cs="Arial"/>
        </w:rPr>
        <w:t>T</w:t>
      </w:r>
      <w:r w:rsidRPr="005F3198">
        <w:rPr>
          <w:rFonts w:cs="Arial"/>
        </w:rPr>
        <w:t xml:space="preserve">he </w:t>
      </w:r>
      <w:r>
        <w:rPr>
          <w:rFonts w:cs="Arial"/>
        </w:rPr>
        <w:t xml:space="preserve">D-8 </w:t>
      </w:r>
      <w:r w:rsidRPr="005F3198">
        <w:rPr>
          <w:rFonts w:cs="Arial"/>
        </w:rPr>
        <w:t>Secretary-General</w:t>
      </w:r>
      <w:r>
        <w:rPr>
          <w:rFonts w:cs="Arial"/>
        </w:rPr>
        <w:t>,</w:t>
      </w:r>
      <w:r w:rsidRPr="005F3198">
        <w:rPr>
          <w:rFonts w:cs="Arial"/>
        </w:rPr>
        <w:t xml:space="preserve"> Dr. Widi A. Pratikto, </w:t>
      </w:r>
      <w:r>
        <w:t>underlined</w:t>
      </w:r>
      <w:r>
        <w:rPr>
          <w:rFonts w:cs="Arial"/>
        </w:rPr>
        <w:t xml:space="preserve"> </w:t>
      </w:r>
      <w:r w:rsidR="005628C0">
        <w:rPr>
          <w:rFonts w:cs="Arial"/>
        </w:rPr>
        <w:t xml:space="preserve">in his opening remarks </w:t>
      </w:r>
      <w:r>
        <w:rPr>
          <w:rFonts w:cs="Arial"/>
        </w:rPr>
        <w:t xml:space="preserve">the importance of Islamic finance and the need for a strategy for developing inter-linkages among D-8 member countries, banking institutions in particular. </w:t>
      </w:r>
      <w:r w:rsidR="005628C0">
        <w:rPr>
          <w:rFonts w:cs="Arial"/>
        </w:rPr>
        <w:t>As noted by him, t</w:t>
      </w:r>
      <w:r>
        <w:rPr>
          <w:rFonts w:cs="Arial"/>
        </w:rPr>
        <w:t xml:space="preserve">he growing demand for Islamic finance has increased and conventional players </w:t>
      </w:r>
      <w:r w:rsidR="005628C0">
        <w:rPr>
          <w:rFonts w:cs="Arial"/>
        </w:rPr>
        <w:t xml:space="preserve">have been </w:t>
      </w:r>
      <w:r>
        <w:rPr>
          <w:rFonts w:cs="Arial"/>
        </w:rPr>
        <w:t xml:space="preserve">urged to develop and expand the market share of Islamic finance banking. The text of his speech is attached as </w:t>
      </w:r>
      <w:r w:rsidRPr="005F3198">
        <w:rPr>
          <w:rFonts w:cs="Arial"/>
          <w:b/>
          <w:u w:val="single"/>
        </w:rPr>
        <w:t>Annex III.</w:t>
      </w:r>
    </w:p>
    <w:p w:rsidR="0068056A" w:rsidRDefault="0068056A" w:rsidP="0032245D">
      <w:pPr>
        <w:spacing w:line="276" w:lineRule="auto"/>
        <w:jc w:val="both"/>
      </w:pPr>
    </w:p>
    <w:p w:rsidR="0068056A" w:rsidRPr="00A57E0F" w:rsidRDefault="0068056A" w:rsidP="00691D85">
      <w:pPr>
        <w:numPr>
          <w:ilvl w:val="0"/>
          <w:numId w:val="2"/>
        </w:numPr>
        <w:spacing w:line="276" w:lineRule="auto"/>
        <w:ind w:left="426" w:hanging="426"/>
        <w:jc w:val="both"/>
        <w:rPr>
          <w:lang w:val="id-ID"/>
        </w:rPr>
      </w:pPr>
      <w:r w:rsidRPr="00782115">
        <w:t xml:space="preserve">The </w:t>
      </w:r>
      <w:r>
        <w:t>workshop</w:t>
      </w:r>
      <w:r w:rsidRPr="00782115">
        <w:t xml:space="preserve"> was officially opened by the </w:t>
      </w:r>
      <w:r>
        <w:t xml:space="preserve">Deputy Governor of Bank </w:t>
      </w:r>
      <w:r w:rsidR="005628C0">
        <w:t xml:space="preserve">of </w:t>
      </w:r>
      <w:r>
        <w:t>Indonesia, Dr. Halim Alamsyah</w:t>
      </w:r>
      <w:r w:rsidRPr="00782115">
        <w:t xml:space="preserve">. In his </w:t>
      </w:r>
      <w:r>
        <w:t>keynote speech</w:t>
      </w:r>
      <w:r w:rsidRPr="00782115">
        <w:t xml:space="preserve">, Mr. </w:t>
      </w:r>
      <w:r>
        <w:t xml:space="preserve">Alamsyah </w:t>
      </w:r>
      <w:r w:rsidRPr="00EC0230">
        <w:rPr>
          <w:lang w:val="id-ID"/>
        </w:rPr>
        <w:t xml:space="preserve">emphasized </w:t>
      </w:r>
      <w:r>
        <w:rPr>
          <w:lang w:val="id-ID"/>
        </w:rPr>
        <w:t>that</w:t>
      </w:r>
      <w:r w:rsidRPr="00EC0230">
        <w:rPr>
          <w:lang w:val="id-ID"/>
        </w:rPr>
        <w:t xml:space="preserve"> </w:t>
      </w:r>
      <w:r>
        <w:rPr>
          <w:lang w:val="id-ID"/>
        </w:rPr>
        <w:t>t</w:t>
      </w:r>
      <w:r w:rsidRPr="00EC0230">
        <w:rPr>
          <w:lang w:val="id-ID"/>
        </w:rPr>
        <w:t>he Islamic micro finance in Indonesia is driven most</w:t>
      </w:r>
      <w:r w:rsidR="005628C0">
        <w:rPr>
          <w:lang w:val="id-ID"/>
        </w:rPr>
        <w:t>ly</w:t>
      </w:r>
      <w:r w:rsidRPr="00EC0230">
        <w:rPr>
          <w:lang w:val="id-ID"/>
        </w:rPr>
        <w:t xml:space="preserve"> by the Islamic rural banks (BPRS) and Baitul Maal wa Tamwil (BMT).</w:t>
      </w:r>
      <w:r>
        <w:rPr>
          <w:lang w:val="id-ID"/>
        </w:rPr>
        <w:t xml:space="preserve"> </w:t>
      </w:r>
      <w:r w:rsidR="005628C0">
        <w:rPr>
          <w:lang w:val="id-ID"/>
        </w:rPr>
        <w:t>In his view, t</w:t>
      </w:r>
      <w:r>
        <w:rPr>
          <w:lang w:val="id-ID"/>
        </w:rPr>
        <w:t>he role of universities also need</w:t>
      </w:r>
      <w:r w:rsidR="005628C0">
        <w:rPr>
          <w:lang w:val="id-ID"/>
        </w:rPr>
        <w:t xml:space="preserve">s </w:t>
      </w:r>
      <w:r>
        <w:rPr>
          <w:lang w:val="id-ID"/>
        </w:rPr>
        <w:t>to be enhanced and improved to find the most ideal concept of Islamic microfinance. Furthermore, the Islamic micro</w:t>
      </w:r>
      <w:r w:rsidRPr="00A57E0F">
        <w:rPr>
          <w:lang w:val="id-ID"/>
        </w:rPr>
        <w:t xml:space="preserve">finance has </w:t>
      </w:r>
      <w:r w:rsidRPr="00A57E0F">
        <w:rPr>
          <w:lang w:val="id-ID"/>
        </w:rPr>
        <w:lastRenderedPageBreak/>
        <w:t>contributed to wealth distribution and increase</w:t>
      </w:r>
      <w:r w:rsidR="00691D85">
        <w:rPr>
          <w:lang w:val="id-ID"/>
        </w:rPr>
        <w:t>d</w:t>
      </w:r>
      <w:r w:rsidRPr="00A57E0F">
        <w:rPr>
          <w:lang w:val="id-ID"/>
        </w:rPr>
        <w:t xml:space="preserve"> economic prosperity by providing access </w:t>
      </w:r>
      <w:r w:rsidR="00691D85">
        <w:rPr>
          <w:lang w:val="id-ID"/>
        </w:rPr>
        <w:t xml:space="preserve">to </w:t>
      </w:r>
      <w:r w:rsidRPr="00A57E0F">
        <w:rPr>
          <w:lang w:val="id-ID"/>
        </w:rPr>
        <w:t>funds for the</w:t>
      </w:r>
      <w:r>
        <w:rPr>
          <w:lang w:val="id-ID"/>
        </w:rPr>
        <w:t xml:space="preserve"> communit</w:t>
      </w:r>
      <w:r w:rsidR="00691D85">
        <w:rPr>
          <w:lang w:val="id-ID"/>
        </w:rPr>
        <w:t xml:space="preserve">ies in need </w:t>
      </w:r>
      <w:r>
        <w:rPr>
          <w:lang w:val="id-ID"/>
        </w:rPr>
        <w:t>through micro</w:t>
      </w:r>
      <w:r w:rsidRPr="00A57E0F">
        <w:rPr>
          <w:lang w:val="id-ID"/>
        </w:rPr>
        <w:t xml:space="preserve">finance based on Sharia principle. </w:t>
      </w:r>
      <w:r w:rsidRPr="00782115">
        <w:t xml:space="preserve">The text of his </w:t>
      </w:r>
      <w:r>
        <w:t>speech</w:t>
      </w:r>
      <w:r w:rsidRPr="00782115">
        <w:t xml:space="preserve"> is attached as </w:t>
      </w:r>
      <w:r w:rsidRPr="00A57E0F">
        <w:rPr>
          <w:b/>
          <w:u w:val="single"/>
        </w:rPr>
        <w:t>Annex IV</w:t>
      </w:r>
      <w:r w:rsidRPr="00782115">
        <w:t>.</w:t>
      </w:r>
    </w:p>
    <w:p w:rsidR="0068056A" w:rsidRDefault="0068056A" w:rsidP="0068056A">
      <w:pPr>
        <w:jc w:val="both"/>
      </w:pPr>
    </w:p>
    <w:p w:rsidR="0068056A" w:rsidRDefault="0068056A" w:rsidP="0068056A">
      <w:pPr>
        <w:jc w:val="both"/>
      </w:pPr>
    </w:p>
    <w:p w:rsidR="0032245D" w:rsidRDefault="0032245D" w:rsidP="0068056A">
      <w:pPr>
        <w:jc w:val="both"/>
      </w:pPr>
    </w:p>
    <w:p w:rsidR="0068056A" w:rsidRPr="00782115" w:rsidRDefault="0068056A" w:rsidP="00BA701F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BA701F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BA701F">
        <w:rPr>
          <w:b/>
          <w:bCs/>
          <w:u w:val="single"/>
          <w:lang w:val="id-ID"/>
        </w:rPr>
        <w:t xml:space="preserve">tem </w:t>
      </w:r>
      <w:r w:rsidRPr="00782115">
        <w:rPr>
          <w:b/>
          <w:bCs/>
          <w:u w:val="single"/>
          <w:lang w:val="id-ID"/>
        </w:rPr>
        <w:t>2: Adoption of Agenda</w:t>
      </w:r>
    </w:p>
    <w:p w:rsidR="0068056A" w:rsidRPr="00782115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Pr="008A76E8" w:rsidRDefault="0068056A" w:rsidP="00BA701F">
      <w:pPr>
        <w:numPr>
          <w:ilvl w:val="0"/>
          <w:numId w:val="2"/>
        </w:numPr>
        <w:ind w:left="426" w:hanging="426"/>
        <w:jc w:val="both"/>
      </w:pPr>
      <w:r w:rsidRPr="00782115">
        <w:rPr>
          <w:lang w:val="id-ID"/>
        </w:rPr>
        <w:t xml:space="preserve">The </w:t>
      </w:r>
      <w:r>
        <w:rPr>
          <w:lang w:val="id-ID"/>
        </w:rPr>
        <w:t>agenda</w:t>
      </w:r>
      <w:r w:rsidRPr="00782115">
        <w:rPr>
          <w:lang w:val="id-ID"/>
        </w:rPr>
        <w:t xml:space="preserve"> </w:t>
      </w:r>
      <w:r>
        <w:rPr>
          <w:lang w:val="id-ID"/>
        </w:rPr>
        <w:t>was adopted</w:t>
      </w:r>
      <w:r w:rsidR="00DB3192">
        <w:rPr>
          <w:lang w:val="id-ID"/>
        </w:rPr>
        <w:t xml:space="preserve"> without any amendment</w:t>
      </w:r>
      <w:r w:rsidR="00BA701F">
        <w:rPr>
          <w:lang w:val="id-ID"/>
        </w:rPr>
        <w:t xml:space="preserve"> (</w:t>
      </w:r>
      <w:r w:rsidR="00DB3192" w:rsidRPr="00DB3192">
        <w:rPr>
          <w:b/>
          <w:u w:val="single"/>
        </w:rPr>
        <w:t>Annex V</w:t>
      </w:r>
      <w:r w:rsidR="00BA701F">
        <w:rPr>
          <w:b/>
          <w:u w:val="single"/>
        </w:rPr>
        <w:t>)</w:t>
      </w:r>
      <w:r w:rsidR="00DB3192">
        <w:t>.</w:t>
      </w:r>
    </w:p>
    <w:p w:rsidR="0068056A" w:rsidRDefault="0068056A" w:rsidP="0068056A">
      <w:pPr>
        <w:ind w:left="426"/>
        <w:jc w:val="both"/>
      </w:pPr>
    </w:p>
    <w:p w:rsidR="0068056A" w:rsidRDefault="0068056A" w:rsidP="0068056A">
      <w:pPr>
        <w:ind w:left="426"/>
        <w:jc w:val="both"/>
      </w:pPr>
    </w:p>
    <w:p w:rsidR="0068056A" w:rsidRPr="00782115" w:rsidRDefault="0068056A" w:rsidP="00BA701F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BA701F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BA701F">
        <w:rPr>
          <w:b/>
          <w:bCs/>
          <w:u w:val="single"/>
          <w:lang w:val="id-ID"/>
        </w:rPr>
        <w:t xml:space="preserve">tem </w:t>
      </w:r>
      <w:r w:rsidRPr="00782115">
        <w:rPr>
          <w:b/>
          <w:bCs/>
          <w:u w:val="single"/>
          <w:lang w:val="id-ID"/>
        </w:rPr>
        <w:t xml:space="preserve">3: </w:t>
      </w:r>
      <w:r>
        <w:rPr>
          <w:b/>
          <w:bCs/>
          <w:u w:val="single"/>
          <w:lang w:val="id-ID"/>
        </w:rPr>
        <w:t>Islamic Banking Development and Islamic Microfinance in Indonesia: Policy, Concept, and Practices</w:t>
      </w:r>
    </w:p>
    <w:p w:rsidR="0068056A" w:rsidRDefault="0068056A" w:rsidP="0068056A">
      <w:pPr>
        <w:ind w:left="426"/>
        <w:jc w:val="both"/>
      </w:pPr>
    </w:p>
    <w:p w:rsidR="0068056A" w:rsidRPr="0032245D" w:rsidRDefault="00551C55" w:rsidP="00F0457B">
      <w:pPr>
        <w:pStyle w:val="ColorfulList-Accent11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/>
        </w:rPr>
      </w:pPr>
      <w:r w:rsidRPr="00BB079C">
        <w:rPr>
          <w:rFonts w:ascii="Times New Roman" w:hAnsi="Times New Roman"/>
          <w:b/>
          <w:color w:val="4F6228"/>
        </w:rPr>
        <w:t>The Director of Islamic Banking D</w:t>
      </w:r>
      <w:r w:rsidRPr="00BB079C">
        <w:rPr>
          <w:rFonts w:ascii="Times New Roman" w:hAnsi="Times New Roman"/>
          <w:b/>
          <w:color w:val="4F6228"/>
          <w:lang w:val="id-ID"/>
        </w:rPr>
        <w:t>irectorate</w:t>
      </w:r>
      <w:r w:rsidR="00F0457B">
        <w:rPr>
          <w:rFonts w:ascii="Times New Roman" w:hAnsi="Times New Roman"/>
          <w:b/>
          <w:color w:val="4F6228"/>
        </w:rPr>
        <w:t xml:space="preserve">, </w:t>
      </w:r>
      <w:r w:rsidRPr="00BB079C">
        <w:rPr>
          <w:rFonts w:ascii="Times New Roman" w:hAnsi="Times New Roman"/>
          <w:b/>
          <w:color w:val="4F6228"/>
        </w:rPr>
        <w:t xml:space="preserve"> Bank of Indonesia</w:t>
      </w:r>
      <w:r w:rsidRPr="00183FF6">
        <w:rPr>
          <w:rFonts w:ascii="Times New Roman" w:hAnsi="Times New Roman"/>
        </w:rPr>
        <w:t xml:space="preserve">, </w:t>
      </w:r>
      <w:r w:rsidR="0068056A" w:rsidRPr="00183FF6">
        <w:rPr>
          <w:rFonts w:ascii="Times New Roman" w:hAnsi="Times New Roman" w:cs="Arial"/>
        </w:rPr>
        <w:t>Dr. Mulya E. Siregar</w:t>
      </w:r>
      <w:r w:rsidR="0068056A" w:rsidRPr="00183FF6">
        <w:rPr>
          <w:rFonts w:ascii="Times New Roman" w:hAnsi="Times New Roman"/>
        </w:rPr>
        <w:t xml:space="preserve">, </w:t>
      </w:r>
      <w:r w:rsidR="0068056A" w:rsidRPr="00183FF6">
        <w:rPr>
          <w:rFonts w:ascii="Times New Roman" w:hAnsi="Times New Roman" w:cs="Arial"/>
        </w:rPr>
        <w:t xml:space="preserve">briefed the participants on </w:t>
      </w:r>
      <w:r w:rsidR="0068056A" w:rsidRPr="00183FF6">
        <w:rPr>
          <w:rFonts w:ascii="Times New Roman" w:hAnsi="Times New Roman"/>
        </w:rPr>
        <w:t xml:space="preserve">the development of the Islamic banking in Indonesia. He </w:t>
      </w:r>
      <w:r w:rsidR="0068056A">
        <w:rPr>
          <w:rFonts w:ascii="Times New Roman" w:hAnsi="Times New Roman"/>
        </w:rPr>
        <w:t>stated</w:t>
      </w:r>
      <w:r w:rsidR="0068056A" w:rsidRPr="00183FF6">
        <w:rPr>
          <w:rFonts w:ascii="Times New Roman" w:hAnsi="Times New Roman"/>
        </w:rPr>
        <w:t xml:space="preserve"> that due to the global financial crisis in 1999, the major </w:t>
      </w:r>
      <w:r w:rsidR="0068056A" w:rsidRPr="0032245D">
        <w:rPr>
          <w:rFonts w:ascii="Times New Roman" w:hAnsi="Times New Roman"/>
        </w:rPr>
        <w:t xml:space="preserve">conventional banking institutions </w:t>
      </w:r>
      <w:r w:rsidR="00BA701F">
        <w:rPr>
          <w:rFonts w:ascii="Times New Roman" w:hAnsi="Times New Roman"/>
        </w:rPr>
        <w:t xml:space="preserve">suffered significantly </w:t>
      </w:r>
      <w:r w:rsidR="0068056A" w:rsidRPr="0032245D">
        <w:rPr>
          <w:rFonts w:ascii="Times New Roman" w:hAnsi="Times New Roman"/>
        </w:rPr>
        <w:t xml:space="preserve">except </w:t>
      </w:r>
      <w:r w:rsidR="00BA701F">
        <w:rPr>
          <w:rFonts w:ascii="Times New Roman" w:hAnsi="Times New Roman"/>
        </w:rPr>
        <w:t xml:space="preserve">for </w:t>
      </w:r>
      <w:r w:rsidR="0068056A" w:rsidRPr="0032245D">
        <w:rPr>
          <w:rFonts w:ascii="Times New Roman" w:hAnsi="Times New Roman"/>
        </w:rPr>
        <w:t>the Islamic banking</w:t>
      </w:r>
      <w:r w:rsidR="00BA701F">
        <w:rPr>
          <w:rFonts w:ascii="Times New Roman" w:hAnsi="Times New Roman"/>
        </w:rPr>
        <w:t xml:space="preserve"> institutions</w:t>
      </w:r>
      <w:r w:rsidR="0068056A" w:rsidRPr="0032245D">
        <w:rPr>
          <w:rFonts w:ascii="Times New Roman" w:hAnsi="Times New Roman"/>
        </w:rPr>
        <w:t xml:space="preserve">. Since then, Indonesia has </w:t>
      </w:r>
      <w:r w:rsidR="00764A33">
        <w:rPr>
          <w:rFonts w:ascii="Times New Roman" w:hAnsi="Times New Roman"/>
        </w:rPr>
        <w:t xml:space="preserve">further </w:t>
      </w:r>
      <w:r w:rsidR="0068056A" w:rsidRPr="0032245D">
        <w:rPr>
          <w:rFonts w:ascii="Times New Roman" w:hAnsi="Times New Roman"/>
        </w:rPr>
        <w:t xml:space="preserve">developed the experience with Islamic banking </w:t>
      </w:r>
      <w:r w:rsidR="00764A33">
        <w:rPr>
          <w:rFonts w:ascii="Times New Roman" w:hAnsi="Times New Roman"/>
        </w:rPr>
        <w:t xml:space="preserve">through the </w:t>
      </w:r>
      <w:r w:rsidR="0068056A" w:rsidRPr="0032245D">
        <w:rPr>
          <w:rFonts w:ascii="Times New Roman" w:hAnsi="Times New Roman"/>
        </w:rPr>
        <w:t xml:space="preserve">establishment of Bank Muamalat, BRI Syariah, </w:t>
      </w:r>
      <w:r w:rsidR="00764A33">
        <w:rPr>
          <w:rFonts w:ascii="Times New Roman" w:hAnsi="Times New Roman"/>
        </w:rPr>
        <w:t xml:space="preserve">and </w:t>
      </w:r>
      <w:r w:rsidR="0068056A" w:rsidRPr="0032245D">
        <w:rPr>
          <w:rFonts w:ascii="Times New Roman" w:hAnsi="Times New Roman"/>
        </w:rPr>
        <w:t xml:space="preserve">Bank Syariah Mandiri. </w:t>
      </w:r>
      <w:r w:rsidR="00764A33">
        <w:rPr>
          <w:rFonts w:ascii="Times New Roman" w:hAnsi="Times New Roman"/>
        </w:rPr>
        <w:t xml:space="preserve">In recent years, </w:t>
      </w:r>
      <w:r w:rsidR="0068056A" w:rsidRPr="0032245D">
        <w:rPr>
          <w:rFonts w:ascii="Times New Roman" w:hAnsi="Times New Roman"/>
        </w:rPr>
        <w:t xml:space="preserve">Islamic banking in Indonesia </w:t>
      </w:r>
      <w:r w:rsidR="00764A33">
        <w:rPr>
          <w:rFonts w:ascii="Times New Roman" w:hAnsi="Times New Roman"/>
        </w:rPr>
        <w:t xml:space="preserve">has </w:t>
      </w:r>
      <w:r w:rsidR="0068056A" w:rsidRPr="0032245D">
        <w:rPr>
          <w:rFonts w:ascii="Times New Roman" w:hAnsi="Times New Roman"/>
        </w:rPr>
        <w:t xml:space="preserve"> grow</w:t>
      </w:r>
      <w:r w:rsidR="00764A33">
        <w:rPr>
          <w:rFonts w:ascii="Times New Roman" w:hAnsi="Times New Roman"/>
        </w:rPr>
        <w:t xml:space="preserve">n </w:t>
      </w:r>
      <w:r w:rsidR="0068056A" w:rsidRPr="0032245D">
        <w:rPr>
          <w:rFonts w:ascii="Times New Roman" w:hAnsi="Times New Roman"/>
        </w:rPr>
        <w:t>in number significantly</w:t>
      </w:r>
      <w:r w:rsidR="00764A33">
        <w:rPr>
          <w:rFonts w:ascii="Times New Roman" w:hAnsi="Times New Roman"/>
        </w:rPr>
        <w:t>;</w:t>
      </w:r>
      <w:r w:rsidR="0068056A" w:rsidRPr="0032245D">
        <w:rPr>
          <w:rFonts w:ascii="Times New Roman" w:hAnsi="Times New Roman"/>
        </w:rPr>
        <w:t xml:space="preserve"> from 5 banks in 2008 </w:t>
      </w:r>
      <w:r w:rsidR="00764A33">
        <w:rPr>
          <w:rFonts w:ascii="Times New Roman" w:hAnsi="Times New Roman"/>
        </w:rPr>
        <w:t xml:space="preserve">to </w:t>
      </w:r>
      <w:r w:rsidR="0068056A" w:rsidRPr="0032245D">
        <w:rPr>
          <w:rFonts w:ascii="Times New Roman" w:hAnsi="Times New Roman"/>
        </w:rPr>
        <w:t xml:space="preserve">11 banks in 2011. Islamic Banking in Indonesia is a part of </w:t>
      </w:r>
      <w:r w:rsidR="00764A33">
        <w:rPr>
          <w:rFonts w:ascii="Times New Roman" w:hAnsi="Times New Roman"/>
        </w:rPr>
        <w:t xml:space="preserve">an overall </w:t>
      </w:r>
      <w:r w:rsidR="0068056A" w:rsidRPr="0032245D">
        <w:rPr>
          <w:rFonts w:ascii="Times New Roman" w:hAnsi="Times New Roman"/>
        </w:rPr>
        <w:t xml:space="preserve">policy </w:t>
      </w:r>
      <w:r w:rsidR="00764A33">
        <w:rPr>
          <w:rFonts w:ascii="Times New Roman" w:hAnsi="Times New Roman"/>
        </w:rPr>
        <w:t xml:space="preserve">on </w:t>
      </w:r>
      <w:r w:rsidR="0068056A" w:rsidRPr="0032245D">
        <w:rPr>
          <w:rFonts w:ascii="Times New Roman" w:hAnsi="Times New Roman"/>
        </w:rPr>
        <w:t>micro banking as an alternative in business financing</w:t>
      </w:r>
      <w:r w:rsidR="004E2507">
        <w:rPr>
          <w:rFonts w:ascii="Times New Roman" w:hAnsi="Times New Roman"/>
        </w:rPr>
        <w:t xml:space="preserve">, </w:t>
      </w:r>
      <w:r w:rsidR="0068056A" w:rsidRPr="0032245D">
        <w:rPr>
          <w:rFonts w:ascii="Times New Roman" w:hAnsi="Times New Roman"/>
        </w:rPr>
        <w:t xml:space="preserve">which </w:t>
      </w:r>
      <w:r w:rsidR="00764A33">
        <w:rPr>
          <w:rFonts w:ascii="Times New Roman" w:hAnsi="Times New Roman"/>
        </w:rPr>
        <w:t xml:space="preserve">is closely </w:t>
      </w:r>
      <w:r w:rsidR="0068056A" w:rsidRPr="0032245D">
        <w:rPr>
          <w:rFonts w:ascii="Times New Roman" w:hAnsi="Times New Roman"/>
        </w:rPr>
        <w:t>link</w:t>
      </w:r>
      <w:r w:rsidR="00764A33">
        <w:rPr>
          <w:rFonts w:ascii="Times New Roman" w:hAnsi="Times New Roman"/>
        </w:rPr>
        <w:t xml:space="preserve">ed with the </w:t>
      </w:r>
      <w:r w:rsidR="0068056A" w:rsidRPr="0032245D">
        <w:rPr>
          <w:rFonts w:ascii="Times New Roman" w:hAnsi="Times New Roman"/>
        </w:rPr>
        <w:t xml:space="preserve">social program based on Corporate Social Responsibility (CSR) </w:t>
      </w:r>
      <w:r w:rsidR="004E2507">
        <w:rPr>
          <w:rFonts w:ascii="Times New Roman" w:hAnsi="Times New Roman"/>
        </w:rPr>
        <w:t xml:space="preserve">as reflected in </w:t>
      </w:r>
      <w:r w:rsidR="0068056A" w:rsidRPr="0032245D">
        <w:rPr>
          <w:rFonts w:ascii="Times New Roman" w:hAnsi="Times New Roman"/>
        </w:rPr>
        <w:t xml:space="preserve">such </w:t>
      </w:r>
      <w:r w:rsidR="004E2507">
        <w:rPr>
          <w:rFonts w:ascii="Times New Roman" w:hAnsi="Times New Roman"/>
        </w:rPr>
        <w:t xml:space="preserve">projects </w:t>
      </w:r>
      <w:r w:rsidR="0068056A" w:rsidRPr="0032245D">
        <w:rPr>
          <w:rFonts w:ascii="Times New Roman" w:hAnsi="Times New Roman"/>
        </w:rPr>
        <w:t xml:space="preserve">as the social fund and BMT. The presentation is attached as </w:t>
      </w:r>
      <w:r w:rsidR="0068056A" w:rsidRPr="0032245D">
        <w:rPr>
          <w:rFonts w:ascii="Times New Roman" w:hAnsi="Times New Roman"/>
          <w:b/>
          <w:u w:val="single"/>
        </w:rPr>
        <w:t>Annex V</w:t>
      </w:r>
      <w:r w:rsidR="00DB3192">
        <w:rPr>
          <w:rFonts w:ascii="Times New Roman" w:hAnsi="Times New Roman"/>
          <w:b/>
          <w:u w:val="single"/>
        </w:rPr>
        <w:t>I</w:t>
      </w:r>
      <w:r w:rsidR="0068056A" w:rsidRPr="0032245D">
        <w:rPr>
          <w:rFonts w:ascii="Times New Roman" w:hAnsi="Times New Roman"/>
        </w:rPr>
        <w:t>.</w:t>
      </w:r>
    </w:p>
    <w:p w:rsidR="0068056A" w:rsidRDefault="0068056A" w:rsidP="0068056A">
      <w:pPr>
        <w:pStyle w:val="ColorfulList-Accent11"/>
        <w:ind w:left="0"/>
        <w:jc w:val="both"/>
      </w:pPr>
    </w:p>
    <w:p w:rsidR="0068056A" w:rsidRPr="00782115" w:rsidRDefault="0068056A" w:rsidP="004E2507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4E2507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4E2507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4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Conventional Microfinance in Indonesia (banking type): Policy, Concept and Practices</w:t>
      </w:r>
    </w:p>
    <w:p w:rsidR="0068056A" w:rsidRPr="00F0485B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Pr="00782115" w:rsidRDefault="00551C55" w:rsidP="00F0457B">
      <w:pPr>
        <w:numPr>
          <w:ilvl w:val="0"/>
          <w:numId w:val="2"/>
        </w:numPr>
        <w:spacing w:line="276" w:lineRule="auto"/>
        <w:ind w:left="426" w:hanging="426"/>
        <w:jc w:val="both"/>
      </w:pPr>
      <w:r w:rsidRPr="00F0485B">
        <w:rPr>
          <w:b/>
          <w:bCs/>
          <w:lang w:val="id-ID"/>
        </w:rPr>
        <w:t>The Director of Credit, Rural Bank, and MSME Directorate</w:t>
      </w:r>
      <w:r w:rsidR="00F0457B" w:rsidRPr="00F0485B">
        <w:rPr>
          <w:b/>
          <w:bCs/>
        </w:rPr>
        <w:t xml:space="preserve">, </w:t>
      </w:r>
      <w:r w:rsidRPr="00F0485B">
        <w:rPr>
          <w:b/>
          <w:bCs/>
          <w:lang w:val="id-ID"/>
        </w:rPr>
        <w:t xml:space="preserve">  Bank of Indonesia,</w:t>
      </w:r>
      <w:r w:rsidRPr="00F0485B">
        <w:rPr>
          <w:bCs/>
          <w:lang w:val="id-ID"/>
        </w:rPr>
        <w:t xml:space="preserve"> </w:t>
      </w:r>
      <w:r w:rsidR="0068056A" w:rsidRPr="00F0485B">
        <w:rPr>
          <w:bCs/>
          <w:lang w:val="id-ID"/>
        </w:rPr>
        <w:t xml:space="preserve"> Mr. </w:t>
      </w:r>
      <w:r w:rsidR="0068056A" w:rsidRPr="00F0485B">
        <w:t xml:space="preserve">Edi Setiadi, </w:t>
      </w:r>
      <w:r w:rsidR="004E2507" w:rsidRPr="00F0485B">
        <w:t xml:space="preserve">enumerated the following criteria for the operation of </w:t>
      </w:r>
      <w:r w:rsidR="0068056A" w:rsidRPr="00F0485B">
        <w:t>rural banks in Indonesia</w:t>
      </w:r>
      <w:r w:rsidR="004E2507">
        <w:t>:</w:t>
      </w:r>
      <w:r w:rsidR="0068056A">
        <w:t xml:space="preserve"> </w:t>
      </w:r>
      <w:r w:rsidR="004E2507">
        <w:t xml:space="preserve">to be </w:t>
      </w:r>
      <w:r w:rsidR="0068056A">
        <w:t>established and owned by Indonesian citizens</w:t>
      </w:r>
      <w:r w:rsidR="004E2507">
        <w:t xml:space="preserve">; to be </w:t>
      </w:r>
      <w:r w:rsidR="0068056A">
        <w:t>located closely to the community in remote area</w:t>
      </w:r>
      <w:r w:rsidR="004E2507">
        <w:t xml:space="preserve">s; </w:t>
      </w:r>
      <w:r w:rsidR="000A2436">
        <w:t xml:space="preserve">establish and </w:t>
      </w:r>
      <w:r w:rsidR="0068056A">
        <w:t xml:space="preserve">implement simple procedures </w:t>
      </w:r>
      <w:r w:rsidR="000A2436">
        <w:t xml:space="preserve">for provision of </w:t>
      </w:r>
      <w:r w:rsidR="0068056A">
        <w:t>services</w:t>
      </w:r>
      <w:r w:rsidR="000A2436">
        <w:t xml:space="preserve">; concentrate on the provision of </w:t>
      </w:r>
      <w:r w:rsidR="0068056A">
        <w:t>short</w:t>
      </w:r>
      <w:r w:rsidR="000A2436">
        <w:t>-</w:t>
      </w:r>
      <w:r w:rsidR="0068056A">
        <w:t>term</w:t>
      </w:r>
      <w:r w:rsidR="000A2436">
        <w:t xml:space="preserve"> </w:t>
      </w:r>
      <w:r w:rsidR="0068056A">
        <w:t xml:space="preserve">  loan</w:t>
      </w:r>
      <w:r w:rsidR="000A2436">
        <w:t>s</w:t>
      </w:r>
      <w:r w:rsidR="0068056A">
        <w:t xml:space="preserve"> and deposit</w:t>
      </w:r>
      <w:r w:rsidR="000A2436">
        <w:t>s; a</w:t>
      </w:r>
      <w:r w:rsidR="0068056A">
        <w:t xml:space="preserve">nd also focus on micro business sector such as agricultural and Small Medium Enterprises (SMEs). </w:t>
      </w:r>
      <w:r w:rsidR="000A2436">
        <w:t>In his view, t</w:t>
      </w:r>
      <w:r w:rsidR="0068056A">
        <w:t xml:space="preserve">he role of rural banks in Indonesia </w:t>
      </w:r>
      <w:r w:rsidR="000A2436">
        <w:t xml:space="preserve">is </w:t>
      </w:r>
      <w:r w:rsidR="0068056A">
        <w:t>an intermediation of financing and building a strong community-based bank as well as focusing on accessible and efficient</w:t>
      </w:r>
      <w:r w:rsidR="000A2436">
        <w:t xml:space="preserve"> microfinance</w:t>
      </w:r>
      <w:r w:rsidR="0068056A">
        <w:t xml:space="preserve">. </w:t>
      </w:r>
      <w:r w:rsidR="0068056A" w:rsidRPr="00782115">
        <w:t xml:space="preserve">The </w:t>
      </w:r>
      <w:r w:rsidR="0068056A">
        <w:t>presentation</w:t>
      </w:r>
      <w:r w:rsidR="0068056A" w:rsidRPr="00782115">
        <w:t xml:space="preserve"> is attached as </w:t>
      </w:r>
      <w:r w:rsidR="0068056A" w:rsidRPr="00A1085C">
        <w:rPr>
          <w:b/>
          <w:u w:val="single"/>
        </w:rPr>
        <w:t>Annex V</w:t>
      </w:r>
      <w:r w:rsidR="00DB3192">
        <w:rPr>
          <w:b/>
          <w:u w:val="single"/>
        </w:rPr>
        <w:t>II</w:t>
      </w:r>
      <w:r w:rsidR="0068056A" w:rsidRPr="00782115">
        <w:t>.</w:t>
      </w:r>
    </w:p>
    <w:p w:rsidR="0068056A" w:rsidRDefault="0068056A" w:rsidP="0068056A">
      <w:pPr>
        <w:pStyle w:val="ColorfulList-Accent11"/>
        <w:ind w:left="0"/>
      </w:pPr>
    </w:p>
    <w:p w:rsidR="0068056A" w:rsidRPr="00782115" w:rsidRDefault="0068056A" w:rsidP="000A2436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0A2436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0A2436">
        <w:rPr>
          <w:b/>
          <w:bCs/>
          <w:u w:val="single"/>
          <w:lang w:val="id-ID"/>
        </w:rPr>
        <w:t>tem</w:t>
      </w:r>
      <w:r w:rsidRPr="00782115">
        <w:rPr>
          <w:b/>
          <w:bCs/>
          <w:u w:val="single"/>
          <w:lang w:val="id-ID"/>
        </w:rPr>
        <w:t xml:space="preserve"> </w:t>
      </w:r>
      <w:r>
        <w:rPr>
          <w:b/>
          <w:bCs/>
          <w:u w:val="single"/>
          <w:lang w:val="id-ID"/>
        </w:rPr>
        <w:t>5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Implement</w:t>
      </w:r>
      <w:r w:rsidR="000A2436">
        <w:rPr>
          <w:b/>
          <w:bCs/>
          <w:u w:val="single"/>
          <w:lang w:val="id-ID"/>
        </w:rPr>
        <w:t xml:space="preserve">ation of </w:t>
      </w:r>
      <w:r>
        <w:rPr>
          <w:b/>
          <w:bCs/>
          <w:u w:val="single"/>
          <w:lang w:val="id-ID"/>
        </w:rPr>
        <w:t xml:space="preserve">Modified Conventional Microfinance Model through Islamic Microfinance in </w:t>
      </w:r>
      <w:r w:rsidR="000A2436">
        <w:rPr>
          <w:b/>
          <w:bCs/>
          <w:u w:val="single"/>
          <w:lang w:val="id-ID"/>
        </w:rPr>
        <w:t>Sup</w:t>
      </w:r>
      <w:r>
        <w:rPr>
          <w:b/>
          <w:bCs/>
          <w:u w:val="single"/>
          <w:lang w:val="id-ID"/>
        </w:rPr>
        <w:t xml:space="preserve">porting SMEs </w:t>
      </w:r>
    </w:p>
    <w:p w:rsidR="0068056A" w:rsidRDefault="0068056A" w:rsidP="0068056A">
      <w:pPr>
        <w:pStyle w:val="ColorfulList-Accent11"/>
      </w:pPr>
    </w:p>
    <w:p w:rsidR="0068056A" w:rsidRPr="006D7BB5" w:rsidRDefault="0068056A" w:rsidP="00F0457B">
      <w:pPr>
        <w:pStyle w:val="ColorfulList-Accent11"/>
        <w:spacing w:line="276" w:lineRule="auto"/>
        <w:ind w:left="426" w:hanging="426"/>
        <w:jc w:val="both"/>
        <w:rPr>
          <w:rFonts w:ascii="Times New Roman" w:hAnsi="Times New Roman"/>
        </w:rPr>
      </w:pPr>
      <w:r w:rsidRPr="009A5208">
        <w:rPr>
          <w:rFonts w:ascii="Times New Roman" w:hAnsi="Times New Roman"/>
        </w:rPr>
        <w:lastRenderedPageBreak/>
        <w:t>8</w:t>
      </w:r>
      <w:r w:rsidRPr="009A5208">
        <w:rPr>
          <w:rFonts w:ascii="Times New Roman" w:hAnsi="Times New Roman"/>
          <w:b/>
        </w:rPr>
        <w:t>.</w:t>
      </w:r>
      <w:r w:rsidRPr="009A5208">
        <w:rPr>
          <w:rFonts w:ascii="Times New Roman" w:hAnsi="Times New Roman"/>
          <w:b/>
        </w:rPr>
        <w:tab/>
      </w:r>
      <w:r w:rsidR="00551C55" w:rsidRPr="009A5208">
        <w:rPr>
          <w:rFonts w:ascii="Times New Roman" w:hAnsi="Times New Roman"/>
        </w:rPr>
        <w:t>The Director</w:t>
      </w:r>
      <w:r w:rsidR="00551C55" w:rsidRPr="00F0485B">
        <w:rPr>
          <w:rFonts w:ascii="Times New Roman" w:hAnsi="Times New Roman"/>
        </w:rPr>
        <w:t xml:space="preserve"> of BRI Syariah, Mr. Ventje Rahardjo, </w:t>
      </w:r>
      <w:r w:rsidR="00551C55" w:rsidRPr="00F0485B">
        <w:rPr>
          <w:rFonts w:ascii="Times New Roman" w:hAnsi="Times New Roman"/>
          <w:b/>
        </w:rPr>
        <w:t xml:space="preserve">stated that Bank Rakyat Indonesia </w:t>
      </w:r>
      <w:r w:rsidR="00551C55" w:rsidRPr="00F0485B">
        <w:rPr>
          <w:rFonts w:ascii="Times New Roman" w:hAnsi="Times New Roman"/>
          <w:b/>
          <w:lang w:val="id-ID"/>
        </w:rPr>
        <w:t xml:space="preserve">Syariah </w:t>
      </w:r>
      <w:r w:rsidR="00551C55" w:rsidRPr="00F0485B">
        <w:rPr>
          <w:rFonts w:ascii="Times New Roman" w:hAnsi="Times New Roman"/>
          <w:b/>
        </w:rPr>
        <w:t>(BRI</w:t>
      </w:r>
      <w:r w:rsidR="00551C55" w:rsidRPr="00F0485B">
        <w:rPr>
          <w:rFonts w:ascii="Times New Roman" w:hAnsi="Times New Roman"/>
          <w:b/>
          <w:lang w:val="id-ID"/>
        </w:rPr>
        <w:t xml:space="preserve"> Syariah</w:t>
      </w:r>
      <w:r w:rsidR="00551C55" w:rsidRPr="00F0485B">
        <w:rPr>
          <w:rFonts w:ascii="Times New Roman" w:hAnsi="Times New Roman"/>
          <w:b/>
        </w:rPr>
        <w:t xml:space="preserve">), </w:t>
      </w:r>
      <w:r w:rsidR="00F0457B" w:rsidRPr="00F0485B">
        <w:rPr>
          <w:rFonts w:ascii="Times New Roman" w:hAnsi="Times New Roman"/>
          <w:lang w:val="id-ID"/>
        </w:rPr>
        <w:t>a subsidiary of PT</w:t>
      </w:r>
      <w:r w:rsidR="00F0457B" w:rsidRPr="00F0485B">
        <w:rPr>
          <w:rFonts w:ascii="Times New Roman" w:hAnsi="Times New Roman"/>
        </w:rPr>
        <w:t xml:space="preserve">, had been </w:t>
      </w:r>
      <w:r w:rsidR="00551C55" w:rsidRPr="00F0485B">
        <w:rPr>
          <w:rFonts w:ascii="Times New Roman" w:hAnsi="Times New Roman"/>
          <w:b/>
        </w:rPr>
        <w:t xml:space="preserve"> established in January 2009</w:t>
      </w:r>
      <w:r w:rsidR="00551C55" w:rsidRPr="00F0485B">
        <w:rPr>
          <w:rFonts w:ascii="Times New Roman" w:hAnsi="Times New Roman"/>
          <w:lang w:val="id-ID"/>
        </w:rPr>
        <w:t xml:space="preserve">, BRI  which is </w:t>
      </w:r>
      <w:r w:rsidR="00551C55" w:rsidRPr="00F0485B">
        <w:rPr>
          <w:rFonts w:ascii="Times New Roman" w:hAnsi="Times New Roman"/>
        </w:rPr>
        <w:t xml:space="preserve">a pioneer of micro banking in Indonesia. </w:t>
      </w:r>
      <w:r w:rsidRPr="00F0485B">
        <w:rPr>
          <w:rFonts w:ascii="Times New Roman" w:hAnsi="Times New Roman"/>
        </w:rPr>
        <w:t xml:space="preserve">Furthermore, he elaborated </w:t>
      </w:r>
      <w:r w:rsidR="005D1B73">
        <w:rPr>
          <w:rFonts w:ascii="Times New Roman" w:hAnsi="Times New Roman"/>
        </w:rPr>
        <w:t xml:space="preserve">on </w:t>
      </w:r>
      <w:r w:rsidRPr="008716CC">
        <w:rPr>
          <w:rFonts w:ascii="Times New Roman" w:hAnsi="Times New Roman"/>
        </w:rPr>
        <w:t>the products of BRI Syariah</w:t>
      </w:r>
      <w:r w:rsidR="005D1B73">
        <w:rPr>
          <w:rFonts w:ascii="Times New Roman" w:hAnsi="Times New Roman"/>
        </w:rPr>
        <w:t xml:space="preserve">; </w:t>
      </w:r>
      <w:r w:rsidRPr="008716CC">
        <w:rPr>
          <w:rFonts w:ascii="Times New Roman" w:hAnsi="Times New Roman"/>
        </w:rPr>
        <w:t xml:space="preserve"> consist</w:t>
      </w:r>
      <w:r>
        <w:rPr>
          <w:rFonts w:ascii="Times New Roman" w:hAnsi="Times New Roman"/>
        </w:rPr>
        <w:t>ing</w:t>
      </w:r>
      <w:r w:rsidRPr="008716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of </w:t>
      </w:r>
      <w:r w:rsidRPr="008716CC">
        <w:rPr>
          <w:rFonts w:ascii="Times New Roman" w:hAnsi="Times New Roman"/>
        </w:rPr>
        <w:t xml:space="preserve">funding, lending, banking transaction, and also wealth management such as takaful, asset management, as well as gold-related business. BRI Syariah is an autonomous financial unit approaching rural areas </w:t>
      </w:r>
      <w:r>
        <w:rPr>
          <w:rFonts w:ascii="Times New Roman" w:hAnsi="Times New Roman"/>
        </w:rPr>
        <w:t>with</w:t>
      </w:r>
      <w:r w:rsidRPr="008716CC">
        <w:rPr>
          <w:rFonts w:ascii="Times New Roman" w:hAnsi="Times New Roman"/>
        </w:rPr>
        <w:t xml:space="preserve"> Islamic banking system. The presentation is attached as </w:t>
      </w:r>
      <w:r w:rsidRPr="008716CC">
        <w:rPr>
          <w:rFonts w:ascii="Times New Roman" w:hAnsi="Times New Roman"/>
          <w:b/>
          <w:u w:val="single"/>
        </w:rPr>
        <w:t>Annex VI</w:t>
      </w:r>
      <w:r w:rsidR="00DB3192">
        <w:rPr>
          <w:rFonts w:ascii="Times New Roman" w:hAnsi="Times New Roman"/>
          <w:b/>
          <w:u w:val="single"/>
        </w:rPr>
        <w:t>II</w:t>
      </w:r>
      <w:r>
        <w:rPr>
          <w:rFonts w:ascii="Times New Roman" w:hAnsi="Times New Roman"/>
          <w:b/>
          <w:u w:val="single"/>
        </w:rPr>
        <w:t>.</w:t>
      </w:r>
    </w:p>
    <w:p w:rsidR="0068056A" w:rsidRDefault="0068056A" w:rsidP="0068056A">
      <w:pPr>
        <w:jc w:val="both"/>
      </w:pPr>
    </w:p>
    <w:p w:rsidR="0068056A" w:rsidRDefault="0068056A" w:rsidP="0020573D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20573D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20573D">
        <w:rPr>
          <w:b/>
          <w:bCs/>
          <w:u w:val="single"/>
          <w:lang w:val="id-ID"/>
        </w:rPr>
        <w:t>tem</w:t>
      </w:r>
      <w:r w:rsidRPr="00782115">
        <w:rPr>
          <w:b/>
          <w:bCs/>
          <w:u w:val="single"/>
          <w:lang w:val="id-ID"/>
        </w:rPr>
        <w:t xml:space="preserve"> </w:t>
      </w:r>
      <w:r>
        <w:rPr>
          <w:b/>
          <w:bCs/>
          <w:u w:val="single"/>
          <w:lang w:val="id-ID"/>
        </w:rPr>
        <w:t>6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The Role of Universities in Developing Concept, Entrepreneurship and Human Resources in Islamic Microfinance</w:t>
      </w:r>
    </w:p>
    <w:p w:rsidR="0068056A" w:rsidRDefault="0068056A" w:rsidP="0068056A">
      <w:pPr>
        <w:jc w:val="both"/>
      </w:pPr>
    </w:p>
    <w:p w:rsidR="0068056A" w:rsidRPr="00A1085C" w:rsidRDefault="0068056A" w:rsidP="00194A77">
      <w:pPr>
        <w:numPr>
          <w:ilvl w:val="0"/>
          <w:numId w:val="10"/>
        </w:numPr>
        <w:spacing w:line="276" w:lineRule="auto"/>
        <w:ind w:left="426" w:hanging="426"/>
        <w:jc w:val="both"/>
        <w:rPr>
          <w:rFonts w:ascii="Calibri" w:hAnsi="Calibri" w:cs="Calibri"/>
          <w:lang w:val="fr-FR"/>
        </w:rPr>
      </w:pPr>
      <w:r w:rsidRPr="00412783">
        <w:rPr>
          <w:rFonts w:cs="Arial"/>
        </w:rPr>
        <w:t>The Director for Islamic Economics and Development Studies (CIEDS) of Universitas Islam Indonesia (UII)</w:t>
      </w:r>
      <w:r w:rsidR="0020573D">
        <w:rPr>
          <w:rFonts w:cs="Arial"/>
        </w:rPr>
        <w:t>,</w:t>
      </w:r>
      <w:r w:rsidRPr="00412783">
        <w:rPr>
          <w:rFonts w:cs="Arial"/>
        </w:rPr>
        <w:t xml:space="preserve"> Yogyakarta, Mr. Mohammad Bekti Hendrie A</w:t>
      </w:r>
      <w:r w:rsidR="0020573D">
        <w:rPr>
          <w:rFonts w:cs="Arial"/>
        </w:rPr>
        <w:t>n</w:t>
      </w:r>
      <w:r w:rsidRPr="00412783">
        <w:rPr>
          <w:rFonts w:cs="Arial"/>
        </w:rPr>
        <w:t xml:space="preserve">to, underlined the importance of micro financing </w:t>
      </w:r>
      <w:r>
        <w:rPr>
          <w:rFonts w:cs="Arial"/>
        </w:rPr>
        <w:t>as a tool</w:t>
      </w:r>
      <w:r w:rsidRPr="00412783">
        <w:rPr>
          <w:rFonts w:cs="Arial"/>
        </w:rPr>
        <w:t xml:space="preserve"> to alleviate poverty in developing countries</w:t>
      </w:r>
      <w:r w:rsidR="0020573D">
        <w:rPr>
          <w:rFonts w:cs="Arial"/>
        </w:rPr>
        <w:t xml:space="preserve">, especially </w:t>
      </w:r>
      <w:r w:rsidRPr="00412783">
        <w:rPr>
          <w:rFonts w:cs="Arial"/>
        </w:rPr>
        <w:t xml:space="preserve">since </w:t>
      </w:r>
      <w:r w:rsidR="0020573D">
        <w:rPr>
          <w:rFonts w:cs="Arial"/>
        </w:rPr>
        <w:t xml:space="preserve">around </w:t>
      </w:r>
      <w:r w:rsidRPr="00412783">
        <w:rPr>
          <w:rFonts w:cs="Arial"/>
        </w:rPr>
        <w:t xml:space="preserve">70% </w:t>
      </w:r>
      <w:r w:rsidR="0020573D">
        <w:rPr>
          <w:rFonts w:cs="Arial"/>
        </w:rPr>
        <w:t xml:space="preserve">of </w:t>
      </w:r>
      <w:r w:rsidRPr="00412783">
        <w:rPr>
          <w:rFonts w:cs="Arial"/>
        </w:rPr>
        <w:t xml:space="preserve">employment came from </w:t>
      </w:r>
      <w:r w:rsidR="0020573D">
        <w:rPr>
          <w:rFonts w:cs="Arial"/>
        </w:rPr>
        <w:t xml:space="preserve">small </w:t>
      </w:r>
      <w:r w:rsidRPr="00412783">
        <w:rPr>
          <w:rFonts w:cs="Arial"/>
        </w:rPr>
        <w:t>business</w:t>
      </w:r>
      <w:r>
        <w:rPr>
          <w:rFonts w:cs="Arial"/>
        </w:rPr>
        <w:t>es</w:t>
      </w:r>
      <w:r w:rsidRPr="00412783">
        <w:rPr>
          <w:rFonts w:cs="Arial"/>
        </w:rPr>
        <w:t xml:space="preserve">. He stated </w:t>
      </w:r>
      <w:r>
        <w:rPr>
          <w:rFonts w:cs="Arial"/>
        </w:rPr>
        <w:t xml:space="preserve">that </w:t>
      </w:r>
      <w:r w:rsidR="00194A77">
        <w:rPr>
          <w:rFonts w:cs="Arial"/>
        </w:rPr>
        <w:t xml:space="preserve">currently </w:t>
      </w:r>
      <w:r>
        <w:rPr>
          <w:rFonts w:cs="Arial"/>
        </w:rPr>
        <w:t xml:space="preserve">the Government of Indonesia </w:t>
      </w:r>
      <w:r w:rsidR="00194A77">
        <w:rPr>
          <w:rFonts w:cs="Arial"/>
        </w:rPr>
        <w:t xml:space="preserve">pays special attention to </w:t>
      </w:r>
      <w:r>
        <w:rPr>
          <w:rFonts w:cs="Arial"/>
        </w:rPr>
        <w:t xml:space="preserve">Islamic micro finance </w:t>
      </w:r>
      <w:r w:rsidR="00194A77">
        <w:rPr>
          <w:rFonts w:cs="Arial"/>
        </w:rPr>
        <w:t xml:space="preserve">through </w:t>
      </w:r>
      <w:r>
        <w:rPr>
          <w:rFonts w:cs="Arial"/>
        </w:rPr>
        <w:t xml:space="preserve">supporting research </w:t>
      </w:r>
      <w:r w:rsidR="00194A77">
        <w:rPr>
          <w:rFonts w:cs="Arial"/>
        </w:rPr>
        <w:t xml:space="preserve">in this field </w:t>
      </w:r>
      <w:r>
        <w:rPr>
          <w:rFonts w:cs="Arial"/>
        </w:rPr>
        <w:t>in universities as well as in other finance institutions. A</w:t>
      </w:r>
      <w:r w:rsidRPr="00A1085C">
        <w:rPr>
          <w:rFonts w:cs="Arial"/>
        </w:rPr>
        <w:t>s the oldest university in Indonesia</w:t>
      </w:r>
      <w:r>
        <w:rPr>
          <w:rFonts w:cs="Arial"/>
        </w:rPr>
        <w:t>, the UII</w:t>
      </w:r>
      <w:r w:rsidRPr="00A1085C">
        <w:rPr>
          <w:rFonts w:cs="Arial"/>
        </w:rPr>
        <w:t xml:space="preserve"> </w:t>
      </w:r>
      <w:r>
        <w:rPr>
          <w:rFonts w:cs="Arial"/>
        </w:rPr>
        <w:t>focuses</w:t>
      </w:r>
      <w:r w:rsidRPr="00A1085C">
        <w:rPr>
          <w:rFonts w:cs="Arial"/>
        </w:rPr>
        <w:t xml:space="preserve"> on the development of the Islamic micro finance by conducting research in order to educate people and also</w:t>
      </w:r>
      <w:r>
        <w:rPr>
          <w:rFonts w:cs="Arial"/>
        </w:rPr>
        <w:t xml:space="preserve"> </w:t>
      </w:r>
      <w:r w:rsidR="00194A77">
        <w:rPr>
          <w:rFonts w:cs="Arial"/>
        </w:rPr>
        <w:t xml:space="preserve">to </w:t>
      </w:r>
      <w:r>
        <w:rPr>
          <w:rFonts w:cs="Arial"/>
        </w:rPr>
        <w:t>facilitate</w:t>
      </w:r>
      <w:r w:rsidRPr="00A1085C">
        <w:rPr>
          <w:rFonts w:cs="Arial"/>
        </w:rPr>
        <w:t xml:space="preserve"> build</w:t>
      </w:r>
      <w:r>
        <w:rPr>
          <w:rFonts w:cs="Arial"/>
        </w:rPr>
        <w:t>ing</w:t>
      </w:r>
      <w:r w:rsidRPr="00A1085C">
        <w:rPr>
          <w:rFonts w:cs="Arial"/>
        </w:rPr>
        <w:t xml:space="preserve"> a better micro finance system for the </w:t>
      </w:r>
      <w:r w:rsidR="00194A77">
        <w:rPr>
          <w:rFonts w:cs="Arial"/>
        </w:rPr>
        <w:t xml:space="preserve">entire </w:t>
      </w:r>
      <w:r w:rsidRPr="00A1085C">
        <w:rPr>
          <w:rFonts w:cs="Arial"/>
        </w:rPr>
        <w:t xml:space="preserve">community. </w:t>
      </w:r>
      <w:r w:rsidRPr="00AC764C">
        <w:t xml:space="preserve">The presentation is attached as </w:t>
      </w:r>
      <w:r w:rsidRPr="00A1085C">
        <w:rPr>
          <w:b/>
          <w:u w:val="single"/>
        </w:rPr>
        <w:t xml:space="preserve">Annex </w:t>
      </w:r>
      <w:r w:rsidR="00DB3192">
        <w:rPr>
          <w:b/>
          <w:u w:val="single"/>
        </w:rPr>
        <w:t>IX</w:t>
      </w:r>
      <w:r w:rsidRPr="00A1085C">
        <w:rPr>
          <w:b/>
          <w:u w:val="single"/>
        </w:rPr>
        <w:t>.</w: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194A77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194A77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194A77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7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Country Presentation and Discussion on Islamic Microfinance: Malaysia and Turkey</w:t>
      </w:r>
    </w:p>
    <w:p w:rsidR="0068056A" w:rsidRDefault="0068056A" w:rsidP="0068056A">
      <w:pPr>
        <w:jc w:val="both"/>
      </w:pPr>
    </w:p>
    <w:p w:rsidR="0068056A" w:rsidRPr="005B7584" w:rsidRDefault="0068056A" w:rsidP="008032E5">
      <w:pPr>
        <w:spacing w:line="276" w:lineRule="auto"/>
        <w:ind w:left="426" w:hanging="426"/>
        <w:jc w:val="both"/>
        <w:rPr>
          <w:b/>
          <w:u w:val="single"/>
        </w:rPr>
      </w:pPr>
      <w:r>
        <w:rPr>
          <w:rFonts w:cs="Arial"/>
        </w:rPr>
        <w:t xml:space="preserve">10. The </w:t>
      </w:r>
      <w:r w:rsidRPr="008032E5">
        <w:rPr>
          <w:rFonts w:cs="Arial"/>
          <w:bCs/>
        </w:rPr>
        <w:t>Malaysia</w:t>
      </w:r>
      <w:r w:rsidR="008032E5">
        <w:rPr>
          <w:rFonts w:cs="Arial"/>
          <w:bCs/>
        </w:rPr>
        <w:t xml:space="preserve">n presentation introduced country’s </w:t>
      </w:r>
      <w:r>
        <w:rPr>
          <w:rFonts w:cs="Arial"/>
        </w:rPr>
        <w:t>dual financial system</w:t>
      </w:r>
      <w:r w:rsidR="008032E5">
        <w:rPr>
          <w:rFonts w:cs="Arial"/>
        </w:rPr>
        <w:t>s</w:t>
      </w:r>
      <w:r>
        <w:rPr>
          <w:rFonts w:cs="Arial"/>
        </w:rPr>
        <w:t xml:space="preserve">: </w:t>
      </w:r>
      <w:r w:rsidR="008032E5">
        <w:rPr>
          <w:rFonts w:cs="Arial"/>
        </w:rPr>
        <w:t xml:space="preserve">the </w:t>
      </w:r>
      <w:r>
        <w:rPr>
          <w:rFonts w:cs="Arial"/>
        </w:rPr>
        <w:t xml:space="preserve">conventional system and </w:t>
      </w:r>
      <w:r w:rsidR="008032E5">
        <w:rPr>
          <w:rFonts w:cs="Arial"/>
        </w:rPr>
        <w:t xml:space="preserve">the </w:t>
      </w:r>
      <w:r>
        <w:rPr>
          <w:rFonts w:cs="Arial"/>
        </w:rPr>
        <w:t>Sharia system. The Islamic micro finance in Malaysia aim</w:t>
      </w:r>
      <w:r w:rsidR="008032E5">
        <w:rPr>
          <w:rFonts w:cs="Arial"/>
        </w:rPr>
        <w:t xml:space="preserve">s at </w:t>
      </w:r>
      <w:r>
        <w:rPr>
          <w:rFonts w:cs="Arial"/>
        </w:rPr>
        <w:t>improv</w:t>
      </w:r>
      <w:r w:rsidR="008032E5">
        <w:rPr>
          <w:rFonts w:cs="Arial"/>
        </w:rPr>
        <w:t>ing</w:t>
      </w:r>
      <w:r>
        <w:rPr>
          <w:rFonts w:cs="Arial"/>
        </w:rPr>
        <w:t xml:space="preserve"> the economic well</w:t>
      </w:r>
      <w:r w:rsidR="008032E5">
        <w:rPr>
          <w:rFonts w:cs="Arial"/>
        </w:rPr>
        <w:t>-</w:t>
      </w:r>
      <w:r>
        <w:rPr>
          <w:rFonts w:cs="Arial"/>
        </w:rPr>
        <w:t xml:space="preserve">being and </w:t>
      </w:r>
      <w:r w:rsidR="008032E5">
        <w:rPr>
          <w:rFonts w:cs="Arial"/>
        </w:rPr>
        <w:t xml:space="preserve">the </w:t>
      </w:r>
      <w:r>
        <w:rPr>
          <w:rFonts w:cs="Arial"/>
        </w:rPr>
        <w:t xml:space="preserve">quality of life by actively promoting savings, investment, and the practice of financial management as well as providing the facilities.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 w:rsidR="00DB3192">
        <w:rPr>
          <w:b/>
          <w:u w:val="single"/>
        </w:rPr>
        <w:t>X</w:t>
      </w:r>
      <w:r w:rsidRPr="00AC764C">
        <w:rPr>
          <w:b/>
          <w:u w:val="single"/>
        </w:rPr>
        <w:t>.</w:t>
      </w:r>
    </w:p>
    <w:p w:rsidR="0068056A" w:rsidRPr="00AC764C" w:rsidRDefault="0068056A" w:rsidP="0032245D">
      <w:pPr>
        <w:spacing w:line="276" w:lineRule="auto"/>
        <w:jc w:val="both"/>
        <w:rPr>
          <w:b/>
        </w:rPr>
      </w:pPr>
    </w:p>
    <w:p w:rsidR="0068056A" w:rsidRDefault="0068056A" w:rsidP="008032E5">
      <w:pPr>
        <w:spacing w:line="276" w:lineRule="auto"/>
        <w:ind w:left="426" w:hanging="426"/>
        <w:jc w:val="both"/>
        <w:rPr>
          <w:b/>
          <w:u w:val="single"/>
        </w:rPr>
      </w:pPr>
      <w:r>
        <w:rPr>
          <w:rFonts w:cs="Arial"/>
        </w:rPr>
        <w:t xml:space="preserve">11. The </w:t>
      </w:r>
      <w:r w:rsidRPr="008032E5">
        <w:rPr>
          <w:rFonts w:cs="Arial"/>
          <w:bCs/>
        </w:rPr>
        <w:t>Turk</w:t>
      </w:r>
      <w:r w:rsidR="008032E5">
        <w:rPr>
          <w:rFonts w:cs="Arial"/>
          <w:bCs/>
        </w:rPr>
        <w:t>ish</w:t>
      </w:r>
      <w:r>
        <w:rPr>
          <w:rFonts w:cs="Arial"/>
        </w:rPr>
        <w:t xml:space="preserve"> </w:t>
      </w:r>
      <w:r w:rsidR="008032E5">
        <w:rPr>
          <w:rFonts w:cs="Arial"/>
        </w:rPr>
        <w:t xml:space="preserve">presentation </w:t>
      </w:r>
      <w:r>
        <w:rPr>
          <w:rFonts w:cs="Arial"/>
        </w:rPr>
        <w:t xml:space="preserve">informed that </w:t>
      </w:r>
      <w:r w:rsidR="008032E5">
        <w:rPr>
          <w:rFonts w:cs="Arial"/>
        </w:rPr>
        <w:t xml:space="preserve">the </w:t>
      </w:r>
      <w:r>
        <w:rPr>
          <w:rFonts w:cs="Arial"/>
        </w:rPr>
        <w:t xml:space="preserve">Islamic banking system has been implemented in Turkey since 1980s and </w:t>
      </w:r>
      <w:r w:rsidR="008032E5">
        <w:rPr>
          <w:rFonts w:cs="Arial"/>
        </w:rPr>
        <w:t xml:space="preserve">it is </w:t>
      </w:r>
      <w:r>
        <w:rPr>
          <w:rFonts w:cs="Arial"/>
        </w:rPr>
        <w:t xml:space="preserve">still growing. At the beginning, the focus was to develop </w:t>
      </w:r>
      <w:r w:rsidR="008032E5">
        <w:rPr>
          <w:rFonts w:cs="Arial"/>
        </w:rPr>
        <w:t xml:space="preserve">the </w:t>
      </w:r>
      <w:r>
        <w:rPr>
          <w:rFonts w:cs="Arial"/>
        </w:rPr>
        <w:t>money market in short-term loan</w:t>
      </w:r>
      <w:r w:rsidR="008032E5">
        <w:rPr>
          <w:rFonts w:cs="Arial"/>
        </w:rPr>
        <w:t>s</w:t>
      </w:r>
      <w:r>
        <w:rPr>
          <w:rFonts w:cs="Arial"/>
        </w:rPr>
        <w:t xml:space="preserve">. Moreover, micro finance in Turkey </w:t>
      </w:r>
      <w:r w:rsidR="008032E5">
        <w:rPr>
          <w:rFonts w:cs="Arial"/>
        </w:rPr>
        <w:t xml:space="preserve">has been </w:t>
      </w:r>
      <w:r>
        <w:rPr>
          <w:rFonts w:cs="Arial"/>
        </w:rPr>
        <w:t xml:space="preserve">expanding </w:t>
      </w:r>
      <w:r w:rsidR="008032E5">
        <w:rPr>
          <w:rFonts w:cs="Arial"/>
        </w:rPr>
        <w:t xml:space="preserve">also </w:t>
      </w:r>
      <w:r>
        <w:rPr>
          <w:rFonts w:cs="Arial"/>
        </w:rPr>
        <w:t xml:space="preserve">due to the </w:t>
      </w:r>
      <w:r w:rsidR="008032E5">
        <w:rPr>
          <w:rFonts w:cs="Arial"/>
        </w:rPr>
        <w:t xml:space="preserve">trend of </w:t>
      </w:r>
      <w:r>
        <w:rPr>
          <w:rFonts w:cs="Arial"/>
        </w:rPr>
        <w:t xml:space="preserve">economic growth and </w:t>
      </w:r>
      <w:r w:rsidR="008032E5">
        <w:rPr>
          <w:rFonts w:cs="Arial"/>
        </w:rPr>
        <w:t xml:space="preserve">growing general </w:t>
      </w:r>
      <w:r>
        <w:rPr>
          <w:rFonts w:cs="Arial"/>
        </w:rPr>
        <w:t xml:space="preserve">prosperity.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 w:rsidR="00DB3192">
        <w:rPr>
          <w:b/>
          <w:u w:val="single"/>
        </w:rPr>
        <w:t>XI</w:t>
      </w:r>
      <w:r w:rsidRPr="00AC764C">
        <w:rPr>
          <w:b/>
          <w:u w:val="single"/>
        </w:rPr>
        <w:t>.</w:t>
      </w:r>
    </w:p>
    <w:p w:rsidR="0068056A" w:rsidRDefault="0068056A" w:rsidP="0068056A">
      <w:pPr>
        <w:rPr>
          <w:rFonts w:ascii="Calibri" w:hAnsi="Calibri" w:cs="Calibri"/>
          <w:lang w:val="nl-BE"/>
        </w:rPr>
      </w:pPr>
    </w:p>
    <w:p w:rsidR="0068056A" w:rsidRDefault="0068056A" w:rsidP="0068056A"/>
    <w:p w:rsidR="0068056A" w:rsidRDefault="0068056A" w:rsidP="008032E5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8032E5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8032E5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8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Government’s Policy and Regulatory Framework in Supporting Islamic Micro Finance Development</w:t>
      </w:r>
    </w:p>
    <w:p w:rsidR="0068056A" w:rsidRDefault="0068056A" w:rsidP="0068056A">
      <w:pPr>
        <w:jc w:val="both"/>
      </w:pPr>
    </w:p>
    <w:p w:rsidR="0068056A" w:rsidRPr="00D27A31" w:rsidRDefault="0068056A" w:rsidP="00082ACE">
      <w:pPr>
        <w:spacing w:line="276" w:lineRule="auto"/>
        <w:ind w:left="426" w:hanging="426"/>
        <w:jc w:val="both"/>
        <w:rPr>
          <w:rFonts w:cs="Arial"/>
        </w:rPr>
      </w:pPr>
      <w:r w:rsidRPr="00AF73C0">
        <w:rPr>
          <w:rFonts w:cs="Arial"/>
        </w:rPr>
        <w:lastRenderedPageBreak/>
        <w:t>1</w:t>
      </w:r>
      <w:r>
        <w:rPr>
          <w:rFonts w:cs="Arial"/>
        </w:rPr>
        <w:t>2</w:t>
      </w:r>
      <w:r w:rsidRPr="00AF73C0">
        <w:rPr>
          <w:rFonts w:cs="Arial"/>
        </w:rPr>
        <w:t>.</w:t>
      </w:r>
      <w:r>
        <w:rPr>
          <w:rFonts w:cs="Arial"/>
        </w:rPr>
        <w:t xml:space="preserve"> </w:t>
      </w:r>
      <w:r w:rsidRPr="00412783">
        <w:rPr>
          <w:rFonts w:cs="Arial"/>
        </w:rPr>
        <w:t xml:space="preserve">The </w:t>
      </w:r>
      <w:r>
        <w:rPr>
          <w:rFonts w:cs="Arial"/>
        </w:rPr>
        <w:t xml:space="preserve">Deputy Minister </w:t>
      </w:r>
      <w:r w:rsidR="008032E5">
        <w:rPr>
          <w:rFonts w:cs="Arial"/>
        </w:rPr>
        <w:t xml:space="preserve">for </w:t>
      </w:r>
      <w:r>
        <w:rPr>
          <w:rFonts w:cs="Arial"/>
        </w:rPr>
        <w:t>Financ</w:t>
      </w:r>
      <w:r w:rsidR="00082ACE">
        <w:rPr>
          <w:rFonts w:cs="Arial"/>
        </w:rPr>
        <w:t>ing Affairs</w:t>
      </w:r>
      <w:r>
        <w:rPr>
          <w:rFonts w:cs="Arial"/>
        </w:rPr>
        <w:t>, Ministry of Cooperative and Small Medium Ente</w:t>
      </w:r>
      <w:r w:rsidR="008032E5">
        <w:rPr>
          <w:rFonts w:cs="Arial"/>
        </w:rPr>
        <w:t>r</w:t>
      </w:r>
      <w:r>
        <w:rPr>
          <w:rFonts w:cs="Arial"/>
        </w:rPr>
        <w:t>prise</w:t>
      </w:r>
      <w:r w:rsidR="008032E5">
        <w:rPr>
          <w:rFonts w:cs="Arial"/>
        </w:rPr>
        <w:t>s</w:t>
      </w:r>
      <w:r>
        <w:rPr>
          <w:rFonts w:cs="Arial"/>
        </w:rPr>
        <w:t xml:space="preserve"> (MCSMEs)</w:t>
      </w:r>
      <w:r w:rsidRPr="00412783">
        <w:rPr>
          <w:rFonts w:cs="Arial"/>
        </w:rPr>
        <w:t xml:space="preserve">, </w:t>
      </w:r>
      <w:r>
        <w:rPr>
          <w:rFonts w:cs="Arial"/>
        </w:rPr>
        <w:t>D</w:t>
      </w:r>
      <w:r w:rsidRPr="00412783">
        <w:rPr>
          <w:rFonts w:cs="Arial"/>
        </w:rPr>
        <w:t xml:space="preserve">r. </w:t>
      </w:r>
      <w:r>
        <w:rPr>
          <w:rFonts w:cs="Arial"/>
        </w:rPr>
        <w:t xml:space="preserve">Ir. Pariaman Sinaga, highlighted the </w:t>
      </w:r>
      <w:r w:rsidR="008032E5">
        <w:rPr>
          <w:rFonts w:cs="Arial"/>
        </w:rPr>
        <w:t xml:space="preserve">current </w:t>
      </w:r>
      <w:r>
        <w:rPr>
          <w:rFonts w:cs="Arial"/>
        </w:rPr>
        <w:t xml:space="preserve">status of cooperatives and SMEs in Indonesia. He stated that in order to achieve prosperity, </w:t>
      </w:r>
      <w:r w:rsidR="00082ACE">
        <w:rPr>
          <w:rFonts w:cs="Arial"/>
        </w:rPr>
        <w:t xml:space="preserve">economic </w:t>
      </w:r>
      <w:r>
        <w:rPr>
          <w:rFonts w:cs="Arial"/>
        </w:rPr>
        <w:t>opportunit</w:t>
      </w:r>
      <w:r w:rsidR="00082ACE">
        <w:rPr>
          <w:rFonts w:cs="Arial"/>
        </w:rPr>
        <w:t xml:space="preserve">ies </w:t>
      </w:r>
      <w:r>
        <w:rPr>
          <w:rFonts w:cs="Arial"/>
        </w:rPr>
        <w:t xml:space="preserve">need to be provided widely to the </w:t>
      </w:r>
      <w:r w:rsidR="00082ACE">
        <w:rPr>
          <w:rFonts w:cs="Arial"/>
        </w:rPr>
        <w:t>entire</w:t>
      </w:r>
      <w:r>
        <w:rPr>
          <w:rFonts w:cs="Arial"/>
        </w:rPr>
        <w:t xml:space="preserve"> community, especially to the </w:t>
      </w:r>
      <w:r w:rsidR="00082ACE">
        <w:rPr>
          <w:rFonts w:cs="Arial"/>
        </w:rPr>
        <w:t xml:space="preserve">poorer segments </w:t>
      </w:r>
      <w:r>
        <w:rPr>
          <w:rFonts w:cs="Arial"/>
        </w:rPr>
        <w:t xml:space="preserve">of the society. Government support is essential through the management training, promoting ways of entrepreneurship as well as assisting in technical skills.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>
        <w:rPr>
          <w:b/>
          <w:u w:val="single"/>
        </w:rPr>
        <w:t>X</w:t>
      </w:r>
      <w:r w:rsidR="00AF0E0E">
        <w:rPr>
          <w:b/>
          <w:u w:val="single"/>
        </w:rPr>
        <w:t>II</w:t>
      </w:r>
      <w:r w:rsidRPr="00AC764C">
        <w:rPr>
          <w:b/>
          <w:u w:val="single"/>
        </w:rPr>
        <w:t>.</w:t>
      </w:r>
    </w:p>
    <w:p w:rsidR="0068056A" w:rsidRDefault="0068056A" w:rsidP="0068056A">
      <w:pPr>
        <w:jc w:val="both"/>
      </w:pPr>
    </w:p>
    <w:p w:rsidR="0068056A" w:rsidRDefault="0068056A" w:rsidP="0068056A">
      <w:pPr>
        <w:jc w:val="both"/>
      </w:pPr>
    </w:p>
    <w:p w:rsidR="0068056A" w:rsidRDefault="0068056A" w:rsidP="00082ACE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082ACE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082ACE">
        <w:rPr>
          <w:b/>
          <w:bCs/>
          <w:u w:val="single"/>
          <w:lang w:val="id-ID"/>
        </w:rPr>
        <w:t>tem</w:t>
      </w:r>
      <w:r w:rsidRPr="00782115">
        <w:rPr>
          <w:b/>
          <w:bCs/>
          <w:u w:val="single"/>
          <w:lang w:val="id-ID"/>
        </w:rPr>
        <w:t xml:space="preserve"> </w:t>
      </w:r>
      <w:r>
        <w:rPr>
          <w:b/>
          <w:bCs/>
          <w:u w:val="single"/>
          <w:lang w:val="id-ID"/>
        </w:rPr>
        <w:t>9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 xml:space="preserve">The Role and Practices of </w:t>
      </w:r>
      <w:r w:rsidR="00082ACE">
        <w:rPr>
          <w:b/>
          <w:bCs/>
          <w:u w:val="single"/>
          <w:lang w:val="id-ID"/>
        </w:rPr>
        <w:t>“</w:t>
      </w:r>
      <w:r>
        <w:rPr>
          <w:b/>
          <w:bCs/>
          <w:u w:val="single"/>
          <w:lang w:val="id-ID"/>
        </w:rPr>
        <w:t>Non</w:t>
      </w:r>
      <w:r w:rsidR="00082ACE">
        <w:rPr>
          <w:b/>
          <w:bCs/>
          <w:u w:val="single"/>
          <w:lang w:val="id-ID"/>
        </w:rPr>
        <w:t>-</w:t>
      </w:r>
      <w:r>
        <w:rPr>
          <w:b/>
          <w:bCs/>
          <w:u w:val="single"/>
          <w:lang w:val="id-ID"/>
        </w:rPr>
        <w:t>Islamic Micro Finance Bank</w:t>
      </w:r>
      <w:r w:rsidR="00082ACE">
        <w:rPr>
          <w:b/>
          <w:bCs/>
          <w:u w:val="single"/>
          <w:lang w:val="id-ID"/>
        </w:rPr>
        <w:t>”</w:t>
      </w:r>
      <w:r>
        <w:rPr>
          <w:b/>
          <w:bCs/>
          <w:u w:val="single"/>
          <w:lang w:val="id-ID"/>
        </w:rPr>
        <w:t xml:space="preserve"> (BMT) in Empowering Community Development</w: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082ACE">
      <w:pPr>
        <w:spacing w:line="276" w:lineRule="auto"/>
        <w:ind w:left="426" w:hanging="426"/>
        <w:jc w:val="both"/>
        <w:rPr>
          <w:b/>
          <w:u w:val="single"/>
        </w:rPr>
      </w:pPr>
      <w:r w:rsidRPr="00F96B70">
        <w:rPr>
          <w:bCs/>
          <w:lang w:val="id-ID"/>
        </w:rPr>
        <w:t>13.</w:t>
      </w:r>
      <w:r>
        <w:rPr>
          <w:bCs/>
          <w:lang w:val="id-ID"/>
        </w:rPr>
        <w:tab/>
        <w:t xml:space="preserve">The </w:t>
      </w:r>
      <w:r w:rsidR="00082ACE">
        <w:rPr>
          <w:bCs/>
          <w:lang w:val="id-ID"/>
        </w:rPr>
        <w:t xml:space="preserve">Chairman of the </w:t>
      </w:r>
      <w:r>
        <w:rPr>
          <w:bCs/>
          <w:lang w:val="id-ID"/>
        </w:rPr>
        <w:t>Board of Trustee</w:t>
      </w:r>
      <w:r w:rsidR="00082ACE">
        <w:rPr>
          <w:bCs/>
          <w:lang w:val="id-ID"/>
        </w:rPr>
        <w:t>s</w:t>
      </w:r>
      <w:r>
        <w:rPr>
          <w:bCs/>
          <w:lang w:val="id-ID"/>
        </w:rPr>
        <w:t xml:space="preserve"> of Baitul Maal waa Tamwil (BMT), Mr. Saat Suharto Amjad, informed that BMT ha</w:t>
      </w:r>
      <w:r w:rsidR="00082ACE">
        <w:rPr>
          <w:bCs/>
          <w:lang w:val="id-ID"/>
        </w:rPr>
        <w:t>d</w:t>
      </w:r>
      <w:r>
        <w:rPr>
          <w:bCs/>
          <w:lang w:val="id-ID"/>
        </w:rPr>
        <w:t xml:space="preserve"> been acting as a micro finance institution since 1990s. BMT is a cooperative legal entity </w:t>
      </w:r>
      <w:r w:rsidR="00082ACE">
        <w:rPr>
          <w:bCs/>
          <w:lang w:val="id-ID"/>
        </w:rPr>
        <w:t xml:space="preserve">established by the authority </w:t>
      </w:r>
      <w:r>
        <w:rPr>
          <w:bCs/>
          <w:lang w:val="id-ID"/>
        </w:rPr>
        <w:t xml:space="preserve">issued by the Ministry of Cooperative and SMEs and has became a means for its members to conduct financial  management for many purposes, such as </w:t>
      </w:r>
      <w:r w:rsidR="00082ACE">
        <w:rPr>
          <w:bCs/>
          <w:lang w:val="id-ID"/>
        </w:rPr>
        <w:t xml:space="preserve">short- and </w:t>
      </w:r>
      <w:r>
        <w:rPr>
          <w:bCs/>
          <w:lang w:val="id-ID"/>
        </w:rPr>
        <w:t>long</w:t>
      </w:r>
      <w:r w:rsidR="00082ACE">
        <w:rPr>
          <w:bCs/>
          <w:lang w:val="id-ID"/>
        </w:rPr>
        <w:t>-</w:t>
      </w:r>
      <w:r>
        <w:rPr>
          <w:bCs/>
          <w:lang w:val="id-ID"/>
        </w:rPr>
        <w:t xml:space="preserve">term deposit, housing, and  education.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>
        <w:rPr>
          <w:b/>
          <w:u w:val="single"/>
        </w:rPr>
        <w:t>XI</w:t>
      </w:r>
      <w:r w:rsidR="00AF0E0E">
        <w:rPr>
          <w:b/>
          <w:u w:val="single"/>
        </w:rPr>
        <w:t>II</w:t>
      </w:r>
      <w:r w:rsidRPr="00AC764C"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  <w:rPr>
          <w:bCs/>
          <w:lang w:val="id-ID"/>
        </w:rPr>
      </w:pPr>
    </w:p>
    <w:p w:rsidR="0068056A" w:rsidRPr="00F96B70" w:rsidRDefault="0068056A" w:rsidP="0068056A">
      <w:pPr>
        <w:ind w:left="426" w:hanging="426"/>
        <w:jc w:val="both"/>
        <w:rPr>
          <w:bCs/>
          <w:lang w:val="id-ID"/>
        </w:rPr>
      </w:pPr>
    </w:p>
    <w:p w:rsidR="0068056A" w:rsidRDefault="0068056A" w:rsidP="00082ACE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082ACE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082ACE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10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 xml:space="preserve">The Role and Practices of Linkage Program by </w:t>
      </w:r>
      <w:r w:rsidR="00082ACE">
        <w:rPr>
          <w:b/>
          <w:bCs/>
          <w:u w:val="single"/>
          <w:lang w:val="id-ID"/>
        </w:rPr>
        <w:t>“</w:t>
      </w:r>
      <w:r>
        <w:rPr>
          <w:b/>
          <w:bCs/>
          <w:u w:val="single"/>
          <w:lang w:val="id-ID"/>
        </w:rPr>
        <w:t>Islamic Commercial Bank</w:t>
      </w:r>
      <w:r w:rsidR="00082ACE">
        <w:rPr>
          <w:b/>
          <w:bCs/>
          <w:u w:val="single"/>
          <w:lang w:val="id-ID"/>
        </w:rPr>
        <w:t>”</w:t>
      </w:r>
      <w:r>
        <w:rPr>
          <w:b/>
          <w:bCs/>
          <w:u w:val="single"/>
          <w:lang w:val="id-ID"/>
        </w:rPr>
        <w:t xml:space="preserve"> in Supporting Finance to </w:t>
      </w:r>
      <w:r w:rsidR="00082ACE">
        <w:rPr>
          <w:b/>
          <w:bCs/>
          <w:u w:val="single"/>
          <w:lang w:val="id-ID"/>
        </w:rPr>
        <w:t>“</w:t>
      </w:r>
      <w:r>
        <w:rPr>
          <w:b/>
          <w:bCs/>
          <w:u w:val="single"/>
          <w:lang w:val="id-ID"/>
        </w:rPr>
        <w:t>Islamic Rural Bank</w:t>
      </w:r>
      <w:r w:rsidR="00082ACE">
        <w:rPr>
          <w:b/>
          <w:bCs/>
          <w:u w:val="single"/>
          <w:lang w:val="id-ID"/>
        </w:rPr>
        <w:t>”</w: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EC5C0A">
      <w:pPr>
        <w:spacing w:line="276" w:lineRule="auto"/>
        <w:ind w:left="426" w:hanging="426"/>
        <w:jc w:val="both"/>
        <w:rPr>
          <w:b/>
          <w:u w:val="single"/>
        </w:rPr>
      </w:pPr>
      <w:r w:rsidRPr="00F96B70">
        <w:rPr>
          <w:bCs/>
          <w:lang w:val="id-ID"/>
        </w:rPr>
        <w:t>1</w:t>
      </w:r>
      <w:r>
        <w:rPr>
          <w:bCs/>
          <w:lang w:val="id-ID"/>
        </w:rPr>
        <w:t>4</w:t>
      </w:r>
      <w:r w:rsidRPr="00F96B70">
        <w:rPr>
          <w:bCs/>
          <w:lang w:val="id-ID"/>
        </w:rPr>
        <w:t>.</w:t>
      </w:r>
      <w:r>
        <w:rPr>
          <w:bCs/>
          <w:lang w:val="id-ID"/>
        </w:rPr>
        <w:tab/>
        <w:t xml:space="preserve">The Senior Vice President of Bank Syariah Mandiri (BSM), Mr. Eka B. Danuwirana, </w:t>
      </w:r>
      <w:r w:rsidR="00EC5C0A">
        <w:rPr>
          <w:bCs/>
          <w:lang w:val="id-ID"/>
        </w:rPr>
        <w:t xml:space="preserve">underlined in his presentation on the importance of according  </w:t>
      </w:r>
      <w:r>
        <w:rPr>
          <w:bCs/>
          <w:lang w:val="id-ID"/>
        </w:rPr>
        <w:t xml:space="preserve">priority </w:t>
      </w:r>
      <w:r w:rsidR="00EC5C0A">
        <w:rPr>
          <w:bCs/>
          <w:lang w:val="id-ID"/>
        </w:rPr>
        <w:t>to</w:t>
      </w:r>
      <w:r>
        <w:rPr>
          <w:bCs/>
          <w:lang w:val="id-ID"/>
        </w:rPr>
        <w:t xml:space="preserve"> consumer funding and micro as well as SMEs financing. Linkage program in BSM is a mutually beneficial cooperation between commercial and rural bank in creating a harmoni</w:t>
      </w:r>
      <w:r w:rsidR="00EC5C0A">
        <w:rPr>
          <w:bCs/>
          <w:lang w:val="id-ID"/>
        </w:rPr>
        <w:t>ous</w:t>
      </w:r>
      <w:r>
        <w:rPr>
          <w:bCs/>
          <w:lang w:val="id-ID"/>
        </w:rPr>
        <w:t xml:space="preserve"> market.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>
        <w:rPr>
          <w:b/>
          <w:u w:val="single"/>
        </w:rPr>
        <w:t>X</w:t>
      </w:r>
      <w:r w:rsidR="00AF0E0E">
        <w:rPr>
          <w:b/>
          <w:u w:val="single"/>
        </w:rPr>
        <w:t>IV</w:t>
      </w:r>
      <w:r w:rsidRPr="00AC764C">
        <w:rPr>
          <w:b/>
          <w:u w:val="single"/>
        </w:rPr>
        <w:t>.</w:t>
      </w:r>
    </w:p>
    <w:p w:rsidR="0068056A" w:rsidRDefault="0068056A" w:rsidP="0032245D">
      <w:pPr>
        <w:spacing w:line="276" w:lineRule="auto"/>
        <w:ind w:left="426" w:hanging="426"/>
        <w:jc w:val="both"/>
        <w:rPr>
          <w:bCs/>
          <w:lang w:val="id-ID"/>
        </w:rPr>
      </w:pPr>
    </w:p>
    <w:p w:rsidR="0068056A" w:rsidRDefault="0068056A" w:rsidP="0068056A">
      <w:pPr>
        <w:ind w:left="426" w:hanging="426"/>
        <w:jc w:val="both"/>
        <w:rPr>
          <w:bCs/>
          <w:lang w:val="id-ID"/>
        </w:rPr>
      </w:pPr>
    </w:p>
    <w:p w:rsidR="0068056A" w:rsidRDefault="0068056A" w:rsidP="00EC5C0A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EC5C0A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EC5C0A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11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 xml:space="preserve">The Role and Practices of </w:t>
      </w:r>
      <w:r w:rsidR="00EC5C0A">
        <w:rPr>
          <w:b/>
          <w:bCs/>
          <w:u w:val="single"/>
          <w:lang w:val="id-ID"/>
        </w:rPr>
        <w:t>“</w:t>
      </w:r>
      <w:r>
        <w:rPr>
          <w:b/>
          <w:bCs/>
          <w:u w:val="single"/>
          <w:lang w:val="id-ID"/>
        </w:rPr>
        <w:t>Islamic Rural Bank</w:t>
      </w:r>
      <w:r w:rsidR="00EC5C0A">
        <w:rPr>
          <w:b/>
          <w:bCs/>
          <w:u w:val="single"/>
          <w:lang w:val="id-ID"/>
        </w:rPr>
        <w:t>”</w:t>
      </w:r>
      <w:r>
        <w:rPr>
          <w:b/>
          <w:bCs/>
          <w:u w:val="single"/>
          <w:lang w:val="id-ID"/>
        </w:rPr>
        <w:t xml:space="preserve"> in Supporting Small Enterprises</w: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4E4765">
      <w:pPr>
        <w:spacing w:line="276" w:lineRule="auto"/>
        <w:ind w:left="426" w:hanging="426"/>
        <w:jc w:val="both"/>
        <w:rPr>
          <w:b/>
          <w:u w:val="single"/>
        </w:rPr>
      </w:pPr>
      <w:r w:rsidRPr="00F96B70">
        <w:rPr>
          <w:bCs/>
          <w:lang w:val="id-ID"/>
        </w:rPr>
        <w:t>1</w:t>
      </w:r>
      <w:r>
        <w:rPr>
          <w:bCs/>
          <w:lang w:val="id-ID"/>
        </w:rPr>
        <w:t>5</w:t>
      </w:r>
      <w:r w:rsidRPr="00F96B70">
        <w:rPr>
          <w:bCs/>
          <w:lang w:val="id-ID"/>
        </w:rPr>
        <w:t>.</w:t>
      </w:r>
      <w:r>
        <w:rPr>
          <w:bCs/>
          <w:lang w:val="id-ID"/>
        </w:rPr>
        <w:tab/>
        <w:t xml:space="preserve">The Director of BPRS Harta Insan Karimah, Mr. Alfi Wijaya, informed that the BPRS was established </w:t>
      </w:r>
      <w:r w:rsidR="004E4765">
        <w:rPr>
          <w:bCs/>
          <w:lang w:val="id-ID"/>
        </w:rPr>
        <w:t>i</w:t>
      </w:r>
      <w:r>
        <w:rPr>
          <w:bCs/>
          <w:lang w:val="id-ID"/>
        </w:rPr>
        <w:t xml:space="preserve">n September 1993 and by December 2010, the number of shareholders </w:t>
      </w:r>
      <w:r w:rsidR="004E4765">
        <w:rPr>
          <w:bCs/>
          <w:lang w:val="id-ID"/>
        </w:rPr>
        <w:t xml:space="preserve">had </w:t>
      </w:r>
      <w:r>
        <w:rPr>
          <w:bCs/>
          <w:lang w:val="id-ID"/>
        </w:rPr>
        <w:t>grow</w:t>
      </w:r>
      <w:r w:rsidR="004E4765">
        <w:rPr>
          <w:bCs/>
          <w:lang w:val="id-ID"/>
        </w:rPr>
        <w:t xml:space="preserve">n </w:t>
      </w:r>
      <w:r>
        <w:rPr>
          <w:bCs/>
          <w:lang w:val="id-ID"/>
        </w:rPr>
        <w:t xml:space="preserve">to 243 people. The </w:t>
      </w:r>
      <w:r w:rsidR="004E4765">
        <w:rPr>
          <w:bCs/>
          <w:lang w:val="id-ID"/>
        </w:rPr>
        <w:t xml:space="preserve">Bank’s </w:t>
      </w:r>
      <w:r>
        <w:rPr>
          <w:bCs/>
          <w:lang w:val="id-ID"/>
        </w:rPr>
        <w:t xml:space="preserve">mission is to contribute </w:t>
      </w:r>
      <w:r w:rsidR="004E4765">
        <w:rPr>
          <w:bCs/>
          <w:lang w:val="id-ID"/>
        </w:rPr>
        <w:t xml:space="preserve">to </w:t>
      </w:r>
      <w:r>
        <w:rPr>
          <w:bCs/>
          <w:lang w:val="id-ID"/>
        </w:rPr>
        <w:t xml:space="preserve">the Indonesian economic development through the national Islamic micro finance network.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 w:rsidR="00AF0E0E">
        <w:rPr>
          <w:b/>
          <w:u w:val="single"/>
        </w:rPr>
        <w:t>XV</w:t>
      </w:r>
      <w:r w:rsidRPr="00AC764C"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  <w:rPr>
          <w:bCs/>
          <w:lang w:val="id-ID"/>
        </w:rPr>
      </w:pP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4E4765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4E4765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4E4765">
        <w:rPr>
          <w:b/>
          <w:bCs/>
          <w:u w:val="single"/>
          <w:lang w:val="id-ID"/>
        </w:rPr>
        <w:t>tem</w:t>
      </w:r>
      <w:r w:rsidRPr="00782115">
        <w:rPr>
          <w:b/>
          <w:bCs/>
          <w:u w:val="single"/>
          <w:lang w:val="id-ID"/>
        </w:rPr>
        <w:t xml:space="preserve"> </w:t>
      </w:r>
      <w:r>
        <w:rPr>
          <w:b/>
          <w:bCs/>
          <w:u w:val="single"/>
          <w:lang w:val="id-ID"/>
        </w:rPr>
        <w:t>12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The Role of Foreign Invest</w:t>
      </w:r>
      <w:r w:rsidR="004E4765">
        <w:rPr>
          <w:b/>
          <w:bCs/>
          <w:u w:val="single"/>
          <w:lang w:val="id-ID"/>
        </w:rPr>
        <w:t xml:space="preserve">ment </w:t>
      </w:r>
      <w:r>
        <w:rPr>
          <w:b/>
          <w:bCs/>
          <w:u w:val="single"/>
          <w:lang w:val="id-ID"/>
        </w:rPr>
        <w:t xml:space="preserve">through </w:t>
      </w:r>
      <w:r w:rsidR="004E4765">
        <w:rPr>
          <w:b/>
          <w:bCs/>
          <w:u w:val="single"/>
          <w:lang w:val="id-ID"/>
        </w:rPr>
        <w:t>“</w:t>
      </w:r>
      <w:r>
        <w:rPr>
          <w:b/>
          <w:bCs/>
          <w:u w:val="single"/>
          <w:lang w:val="id-ID"/>
        </w:rPr>
        <w:t>Indonesian Islamic Bank</w:t>
      </w:r>
      <w:r w:rsidR="004E4765">
        <w:rPr>
          <w:b/>
          <w:bCs/>
          <w:u w:val="single"/>
          <w:lang w:val="id-ID"/>
        </w:rPr>
        <w:t>”</w:t>
      </w:r>
      <w:r>
        <w:rPr>
          <w:b/>
          <w:bCs/>
          <w:u w:val="single"/>
          <w:lang w:val="id-ID"/>
        </w:rPr>
        <w:t xml:space="preserve"> in Supporting Islamic Microfinance</w:t>
      </w:r>
    </w:p>
    <w:p w:rsidR="0068056A" w:rsidRDefault="0068056A" w:rsidP="0068056A">
      <w:pPr>
        <w:jc w:val="both"/>
        <w:rPr>
          <w:b/>
          <w:bCs/>
          <w:u w:val="single"/>
          <w:lang w:val="id-ID"/>
        </w:rPr>
      </w:pPr>
    </w:p>
    <w:p w:rsidR="0068056A" w:rsidRDefault="0068056A" w:rsidP="00903A41">
      <w:pPr>
        <w:spacing w:line="276" w:lineRule="auto"/>
        <w:ind w:left="426" w:hanging="426"/>
        <w:jc w:val="both"/>
        <w:rPr>
          <w:b/>
          <w:u w:val="single"/>
        </w:rPr>
      </w:pPr>
      <w:r w:rsidRPr="00F96B70">
        <w:rPr>
          <w:bCs/>
          <w:lang w:val="id-ID"/>
        </w:rPr>
        <w:lastRenderedPageBreak/>
        <w:t>1</w:t>
      </w:r>
      <w:r>
        <w:rPr>
          <w:bCs/>
          <w:lang w:val="id-ID"/>
        </w:rPr>
        <w:t>6</w:t>
      </w:r>
      <w:r w:rsidRPr="00F96B70">
        <w:rPr>
          <w:bCs/>
          <w:lang w:val="id-ID"/>
        </w:rPr>
        <w:t>.</w:t>
      </w:r>
      <w:r>
        <w:rPr>
          <w:bCs/>
          <w:lang w:val="id-ID"/>
        </w:rPr>
        <w:tab/>
        <w:t xml:space="preserve">The representative of Bank Muamalat, Mr. Ma’mun Zuberi, </w:t>
      </w:r>
      <w:r w:rsidR="00903A41">
        <w:rPr>
          <w:bCs/>
          <w:lang w:val="id-ID"/>
        </w:rPr>
        <w:t xml:space="preserve">stated </w:t>
      </w:r>
      <w:r>
        <w:rPr>
          <w:bCs/>
          <w:lang w:val="id-ID"/>
        </w:rPr>
        <w:t xml:space="preserve">that micro finance in Indonesia is one of the largest in the world with more than 50,000 micro finance institutions (MFIs). </w:t>
      </w:r>
      <w:r w:rsidR="00903A41">
        <w:rPr>
          <w:bCs/>
          <w:lang w:val="id-ID"/>
        </w:rPr>
        <w:t>In his view, t</w:t>
      </w:r>
      <w:r>
        <w:rPr>
          <w:bCs/>
          <w:lang w:val="id-ID"/>
        </w:rPr>
        <w:t xml:space="preserve">he </w:t>
      </w:r>
      <w:r w:rsidR="00903A41">
        <w:rPr>
          <w:bCs/>
          <w:lang w:val="id-ID"/>
        </w:rPr>
        <w:t xml:space="preserve">main </w:t>
      </w:r>
      <w:r>
        <w:rPr>
          <w:bCs/>
          <w:lang w:val="id-ID"/>
        </w:rPr>
        <w:t xml:space="preserve">challenges </w:t>
      </w:r>
      <w:r w:rsidR="00903A41">
        <w:rPr>
          <w:bCs/>
          <w:lang w:val="id-ID"/>
        </w:rPr>
        <w:t xml:space="preserve">currently </w:t>
      </w:r>
      <w:r>
        <w:rPr>
          <w:bCs/>
          <w:lang w:val="id-ID"/>
        </w:rPr>
        <w:t xml:space="preserve">faced in enhancing micro finance </w:t>
      </w:r>
      <w:r w:rsidR="00903A41">
        <w:rPr>
          <w:bCs/>
          <w:lang w:val="id-ID"/>
        </w:rPr>
        <w:t xml:space="preserve">are to be found in these areas: </w:t>
      </w:r>
      <w:r>
        <w:rPr>
          <w:bCs/>
          <w:lang w:val="id-ID"/>
        </w:rPr>
        <w:t xml:space="preserve">compatible information technology, human resources development, </w:t>
      </w:r>
      <w:r w:rsidR="00903A41">
        <w:rPr>
          <w:bCs/>
          <w:lang w:val="id-ID"/>
        </w:rPr>
        <w:t xml:space="preserve">provision of </w:t>
      </w:r>
      <w:r>
        <w:rPr>
          <w:bCs/>
          <w:lang w:val="id-ID"/>
        </w:rPr>
        <w:t xml:space="preserve">assistance and expertise from </w:t>
      </w:r>
      <w:r w:rsidR="00903A41">
        <w:rPr>
          <w:bCs/>
          <w:lang w:val="id-ID"/>
        </w:rPr>
        <w:t xml:space="preserve">the </w:t>
      </w:r>
      <w:r>
        <w:rPr>
          <w:bCs/>
          <w:lang w:val="id-ID"/>
        </w:rPr>
        <w:t>rel</w:t>
      </w:r>
      <w:r w:rsidR="00903A41">
        <w:rPr>
          <w:bCs/>
          <w:lang w:val="id-ID"/>
        </w:rPr>
        <w:t xml:space="preserve">evant </w:t>
      </w:r>
      <w:r>
        <w:rPr>
          <w:bCs/>
          <w:lang w:val="id-ID"/>
        </w:rPr>
        <w:t xml:space="preserve">regulatory body.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>
        <w:rPr>
          <w:b/>
          <w:u w:val="single"/>
        </w:rPr>
        <w:t>X</w:t>
      </w:r>
      <w:r w:rsidR="00AF0E0E">
        <w:rPr>
          <w:b/>
          <w:u w:val="single"/>
        </w:rPr>
        <w:t>VI</w:t>
      </w:r>
      <w:r w:rsidRPr="00AC764C"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</w:pPr>
    </w:p>
    <w:p w:rsidR="0068056A" w:rsidRDefault="0068056A" w:rsidP="00903A41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903A41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903A41">
        <w:rPr>
          <w:b/>
          <w:bCs/>
          <w:u w:val="single"/>
          <w:lang w:val="id-ID"/>
        </w:rPr>
        <w:t>tem</w:t>
      </w:r>
      <w:r w:rsidRPr="00782115">
        <w:rPr>
          <w:b/>
          <w:bCs/>
          <w:u w:val="single"/>
          <w:lang w:val="id-ID"/>
        </w:rPr>
        <w:t xml:space="preserve"> </w:t>
      </w:r>
      <w:r>
        <w:rPr>
          <w:b/>
          <w:bCs/>
          <w:u w:val="single"/>
          <w:lang w:val="id-ID"/>
        </w:rPr>
        <w:t>13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Country Presentation and Discussion on Islamic Microfinance: Pakistan, Nigeria, and Iran</w:t>
      </w:r>
    </w:p>
    <w:p w:rsidR="0068056A" w:rsidRDefault="0068056A" w:rsidP="0068056A">
      <w:pPr>
        <w:jc w:val="both"/>
      </w:pPr>
    </w:p>
    <w:p w:rsidR="0068056A" w:rsidRDefault="0068056A" w:rsidP="006D1E30">
      <w:pPr>
        <w:spacing w:line="276" w:lineRule="auto"/>
        <w:ind w:left="426" w:hanging="426"/>
        <w:jc w:val="both"/>
      </w:pPr>
      <w:r>
        <w:rPr>
          <w:rFonts w:cs="Arial"/>
        </w:rPr>
        <w:t xml:space="preserve">17. The </w:t>
      </w:r>
      <w:r w:rsidRPr="006A2391">
        <w:rPr>
          <w:rFonts w:cs="Arial"/>
          <w:bCs/>
        </w:rPr>
        <w:t>Pakistan</w:t>
      </w:r>
      <w:r w:rsidR="006A2391">
        <w:rPr>
          <w:rFonts w:cs="Arial"/>
          <w:bCs/>
        </w:rPr>
        <w:t xml:space="preserve">i representative </w:t>
      </w:r>
      <w:r>
        <w:rPr>
          <w:rFonts w:cs="Arial"/>
        </w:rPr>
        <w:t>informed about the structure of the financial system in Pakistan. He explained the framework of Islamic finance and pointed out that Islamic bank co</w:t>
      </w:r>
      <w:r w:rsidR="006A2391">
        <w:rPr>
          <w:rFonts w:cs="Arial"/>
        </w:rPr>
        <w:t>-</w:t>
      </w:r>
      <w:r>
        <w:rPr>
          <w:rFonts w:cs="Arial"/>
        </w:rPr>
        <w:t>exist</w:t>
      </w:r>
      <w:r w:rsidR="006A2391">
        <w:rPr>
          <w:rFonts w:cs="Arial"/>
        </w:rPr>
        <w:t>s with the conventional banking system</w:t>
      </w:r>
      <w:r w:rsidR="006D1E30">
        <w:rPr>
          <w:rFonts w:cs="Arial"/>
        </w:rPr>
        <w:t xml:space="preserve">. </w:t>
      </w:r>
      <w:r>
        <w:rPr>
          <w:rFonts w:cs="Arial"/>
        </w:rPr>
        <w:t xml:space="preserve">He </w:t>
      </w:r>
      <w:r w:rsidR="006D1E30">
        <w:rPr>
          <w:rFonts w:cs="Arial"/>
        </w:rPr>
        <w:t xml:space="preserve">further  </w:t>
      </w:r>
      <w:r>
        <w:rPr>
          <w:rFonts w:cs="Arial"/>
        </w:rPr>
        <w:t xml:space="preserve"> highlighted the Islamic micro finance system </w:t>
      </w:r>
      <w:r w:rsidR="006D1E30">
        <w:rPr>
          <w:rFonts w:cs="Arial"/>
        </w:rPr>
        <w:t xml:space="preserve">and </w:t>
      </w:r>
      <w:r>
        <w:rPr>
          <w:rFonts w:cs="Arial"/>
        </w:rPr>
        <w:t>emphasiz</w:t>
      </w:r>
      <w:r w:rsidR="006D1E30">
        <w:rPr>
          <w:rFonts w:cs="Arial"/>
        </w:rPr>
        <w:t xml:space="preserve">ed </w:t>
      </w:r>
      <w:r>
        <w:rPr>
          <w:rFonts w:cs="Arial"/>
        </w:rPr>
        <w:t xml:space="preserve">that the </w:t>
      </w:r>
      <w:r w:rsidR="006D1E30">
        <w:rPr>
          <w:rFonts w:cs="Arial"/>
        </w:rPr>
        <w:t xml:space="preserve">overall </w:t>
      </w:r>
      <w:r>
        <w:rPr>
          <w:rFonts w:cs="Arial"/>
        </w:rPr>
        <w:t xml:space="preserve">mission </w:t>
      </w:r>
      <w:r w:rsidR="006D1E30">
        <w:rPr>
          <w:rFonts w:cs="Arial"/>
        </w:rPr>
        <w:t xml:space="preserve">in the country has shifted </w:t>
      </w:r>
      <w:r>
        <w:rPr>
          <w:rFonts w:cs="Arial"/>
        </w:rPr>
        <w:t>from poverty alleviation to financial inclusion. H</w:t>
      </w:r>
      <w:r w:rsidR="006D1E30">
        <w:rPr>
          <w:rFonts w:cs="Arial"/>
        </w:rPr>
        <w:t xml:space="preserve">is presentation also included suggestions for </w:t>
      </w:r>
      <w:r>
        <w:rPr>
          <w:rFonts w:cs="Arial"/>
        </w:rPr>
        <w:t>solv</w:t>
      </w:r>
      <w:r w:rsidR="006D1E30">
        <w:rPr>
          <w:rFonts w:cs="Arial"/>
        </w:rPr>
        <w:t>ing</w:t>
      </w:r>
      <w:r>
        <w:rPr>
          <w:rFonts w:cs="Arial"/>
        </w:rPr>
        <w:t xml:space="preserve"> the problems of Islamic micro finance in Pakistan</w:t>
      </w:r>
      <w:r w:rsidR="006D1E30">
        <w:rPr>
          <w:rFonts w:cs="Arial"/>
        </w:rPr>
        <w:t xml:space="preserve">, including introduction of the </w:t>
      </w:r>
      <w:r>
        <w:rPr>
          <w:rFonts w:cs="Arial"/>
        </w:rPr>
        <w:t xml:space="preserve">framework of micro finance module on real business. </w:t>
      </w:r>
      <w:r w:rsidRPr="00AC764C">
        <w:t xml:space="preserve">The presentation is attached as </w:t>
      </w:r>
      <w:r>
        <w:rPr>
          <w:b/>
          <w:u w:val="single"/>
        </w:rPr>
        <w:t>Annex</w:t>
      </w:r>
      <w:r w:rsidR="00AF0E0E">
        <w:rPr>
          <w:b/>
          <w:u w:val="single"/>
        </w:rPr>
        <w:t xml:space="preserve"> XVII</w:t>
      </w:r>
      <w:r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</w:pPr>
    </w:p>
    <w:p w:rsidR="0032245D" w:rsidRDefault="0032245D" w:rsidP="0068056A">
      <w:pPr>
        <w:ind w:left="426" w:hanging="426"/>
        <w:jc w:val="both"/>
      </w:pPr>
    </w:p>
    <w:p w:rsidR="0068056A" w:rsidRDefault="0068056A" w:rsidP="00255166">
      <w:pPr>
        <w:spacing w:line="276" w:lineRule="auto"/>
        <w:ind w:left="426" w:hanging="426"/>
        <w:jc w:val="both"/>
        <w:rPr>
          <w:b/>
          <w:u w:val="single"/>
        </w:rPr>
      </w:pPr>
      <w:r>
        <w:rPr>
          <w:rFonts w:cs="Arial"/>
        </w:rPr>
        <w:t>18. The representative</w:t>
      </w:r>
      <w:r w:rsidR="007665A7">
        <w:rPr>
          <w:rFonts w:cs="Arial"/>
        </w:rPr>
        <w:t>s</w:t>
      </w:r>
      <w:r>
        <w:rPr>
          <w:rFonts w:cs="Arial"/>
        </w:rPr>
        <w:t xml:space="preserve"> of </w:t>
      </w:r>
      <w:r w:rsidRPr="006D1E30">
        <w:rPr>
          <w:rFonts w:cs="Arial"/>
          <w:bCs/>
        </w:rPr>
        <w:t>Iran</w:t>
      </w:r>
      <w:r>
        <w:rPr>
          <w:rFonts w:cs="Arial"/>
        </w:rPr>
        <w:t xml:space="preserve"> stated that the Iranian banking system ha</w:t>
      </w:r>
      <w:r w:rsidR="006D1E30">
        <w:rPr>
          <w:rFonts w:cs="Arial"/>
        </w:rPr>
        <w:t>d</w:t>
      </w:r>
      <w:r>
        <w:rPr>
          <w:rFonts w:cs="Arial"/>
        </w:rPr>
        <w:t xml:space="preserve"> changed from conventional to Islamic method</w:t>
      </w:r>
      <w:r w:rsidR="006D1E30">
        <w:rPr>
          <w:rFonts w:cs="Arial"/>
        </w:rPr>
        <w:t>s</w:t>
      </w:r>
      <w:r>
        <w:rPr>
          <w:rFonts w:cs="Arial"/>
        </w:rPr>
        <w:t xml:space="preserve"> since the revolution and the government has adopted the Act of Banking without Riba. The</w:t>
      </w:r>
      <w:r w:rsidR="006D1E30">
        <w:rPr>
          <w:rFonts w:cs="Arial"/>
        </w:rPr>
        <w:t xml:space="preserve"> presentation also drew attention to the existence of </w:t>
      </w:r>
      <w:r>
        <w:rPr>
          <w:rFonts w:cs="Arial"/>
        </w:rPr>
        <w:t xml:space="preserve">micro credits institutions in </w:t>
      </w:r>
      <w:r w:rsidR="006D1E30">
        <w:rPr>
          <w:rFonts w:cs="Arial"/>
        </w:rPr>
        <w:t xml:space="preserve">the country such as </w:t>
      </w:r>
      <w:r>
        <w:rPr>
          <w:rFonts w:cs="Arial"/>
        </w:rPr>
        <w:t xml:space="preserve">  Banks, Qards Hasan</w:t>
      </w:r>
      <w:r w:rsidR="00255166">
        <w:rPr>
          <w:rFonts w:cs="Arial"/>
        </w:rPr>
        <w:t>a</w:t>
      </w:r>
      <w:r>
        <w:rPr>
          <w:rFonts w:cs="Arial"/>
        </w:rPr>
        <w:t xml:space="preserve"> </w:t>
      </w:r>
      <w:r w:rsidR="00255166">
        <w:rPr>
          <w:rFonts w:cs="Arial"/>
        </w:rPr>
        <w:t xml:space="preserve">[Charity] </w:t>
      </w:r>
      <w:r>
        <w:rPr>
          <w:rFonts w:cs="Arial"/>
        </w:rPr>
        <w:t xml:space="preserve">Funds, Credit </w:t>
      </w:r>
      <w:r w:rsidR="00255166">
        <w:rPr>
          <w:rFonts w:cs="Arial"/>
        </w:rPr>
        <w:t>Association</w:t>
      </w:r>
      <w:r>
        <w:rPr>
          <w:rFonts w:cs="Arial"/>
        </w:rPr>
        <w:t xml:space="preserve">, Behzisty </w:t>
      </w:r>
      <w:r w:rsidR="00255166">
        <w:rPr>
          <w:rFonts w:cs="Arial"/>
        </w:rPr>
        <w:t xml:space="preserve">[Well-being] </w:t>
      </w:r>
      <w:r>
        <w:rPr>
          <w:rFonts w:cs="Arial"/>
        </w:rPr>
        <w:t>Organizations, and Imam Khom</w:t>
      </w:r>
      <w:r w:rsidR="00255166">
        <w:rPr>
          <w:rFonts w:cs="Arial"/>
        </w:rPr>
        <w:t>e</w:t>
      </w:r>
      <w:r>
        <w:rPr>
          <w:rFonts w:cs="Arial"/>
        </w:rPr>
        <w:t>ini Emdad</w:t>
      </w:r>
      <w:r w:rsidR="00255166">
        <w:rPr>
          <w:rFonts w:cs="Arial"/>
        </w:rPr>
        <w:t xml:space="preserve"> [Relief] </w:t>
      </w:r>
      <w:r>
        <w:rPr>
          <w:rFonts w:cs="Arial"/>
        </w:rPr>
        <w:t xml:space="preserve">Committee. </w:t>
      </w:r>
      <w:r w:rsidRPr="00AC764C">
        <w:t xml:space="preserve">The presentation is attached as </w:t>
      </w:r>
      <w:r w:rsidRPr="00AC764C">
        <w:rPr>
          <w:b/>
          <w:u w:val="single"/>
        </w:rPr>
        <w:t xml:space="preserve">Annex </w:t>
      </w:r>
      <w:r>
        <w:rPr>
          <w:b/>
          <w:u w:val="single"/>
        </w:rPr>
        <w:t>XV</w:t>
      </w:r>
      <w:r w:rsidR="003D249F">
        <w:rPr>
          <w:b/>
          <w:u w:val="single"/>
        </w:rPr>
        <w:t>III</w:t>
      </w:r>
      <w:r w:rsidRPr="00AC764C"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  <w:rPr>
          <w:rFonts w:cs="Arial"/>
        </w:rPr>
      </w:pPr>
      <w:r>
        <w:rPr>
          <w:rFonts w:cs="Arial"/>
        </w:rPr>
        <w:t xml:space="preserve">  </w:t>
      </w:r>
    </w:p>
    <w:p w:rsidR="0068056A" w:rsidRDefault="0068056A" w:rsidP="0068056A">
      <w:pPr>
        <w:ind w:left="426" w:hanging="426"/>
        <w:jc w:val="both"/>
        <w:rPr>
          <w:rFonts w:cs="Arial"/>
        </w:rPr>
      </w:pPr>
    </w:p>
    <w:p w:rsidR="0068056A" w:rsidRDefault="007665A7" w:rsidP="00255166">
      <w:pPr>
        <w:spacing w:line="276" w:lineRule="auto"/>
        <w:ind w:left="426" w:hanging="426"/>
        <w:jc w:val="both"/>
        <w:rPr>
          <w:b/>
          <w:u w:val="single"/>
        </w:rPr>
      </w:pPr>
      <w:r>
        <w:rPr>
          <w:rFonts w:cs="Arial"/>
        </w:rPr>
        <w:t xml:space="preserve">19. The representative </w:t>
      </w:r>
      <w:r w:rsidR="0068056A">
        <w:rPr>
          <w:rFonts w:cs="Arial"/>
        </w:rPr>
        <w:t xml:space="preserve">of </w:t>
      </w:r>
      <w:r w:rsidR="0068056A" w:rsidRPr="00255166">
        <w:rPr>
          <w:rFonts w:cs="Arial"/>
          <w:bCs/>
        </w:rPr>
        <w:t>Nigeria</w:t>
      </w:r>
      <w:r w:rsidR="0068056A">
        <w:rPr>
          <w:rFonts w:cs="Arial"/>
          <w:b/>
        </w:rPr>
        <w:t xml:space="preserve"> </w:t>
      </w:r>
      <w:r w:rsidR="00255166" w:rsidRPr="00255166">
        <w:rPr>
          <w:rFonts w:cs="Arial"/>
          <w:bCs/>
        </w:rPr>
        <w:t>presented</w:t>
      </w:r>
      <w:r w:rsidR="00255166">
        <w:rPr>
          <w:rFonts w:cs="Arial"/>
          <w:b/>
        </w:rPr>
        <w:t xml:space="preserve"> </w:t>
      </w:r>
      <w:r w:rsidR="0068056A">
        <w:rPr>
          <w:rFonts w:cs="Arial"/>
        </w:rPr>
        <w:t xml:space="preserve">the framework of non-interest banking in Nigeria which included Islamic finance banking as well. He </w:t>
      </w:r>
      <w:r w:rsidR="00255166">
        <w:rPr>
          <w:rFonts w:cs="Arial"/>
        </w:rPr>
        <w:t xml:space="preserve">also </w:t>
      </w:r>
      <w:r w:rsidR="0068056A">
        <w:rPr>
          <w:rFonts w:cs="Arial"/>
        </w:rPr>
        <w:t xml:space="preserve">explained the reasons why in Nigeria </w:t>
      </w:r>
      <w:r w:rsidR="00255166">
        <w:rPr>
          <w:rFonts w:cs="Arial"/>
        </w:rPr>
        <w:t xml:space="preserve">the </w:t>
      </w:r>
      <w:r w:rsidR="0068056A">
        <w:rPr>
          <w:rFonts w:cs="Arial"/>
        </w:rPr>
        <w:t xml:space="preserve">use </w:t>
      </w:r>
      <w:r w:rsidR="00255166">
        <w:rPr>
          <w:rFonts w:cs="Arial"/>
        </w:rPr>
        <w:t xml:space="preserve">of </w:t>
      </w:r>
      <w:r w:rsidR="0068056A">
        <w:rPr>
          <w:rFonts w:cs="Arial"/>
        </w:rPr>
        <w:t xml:space="preserve">the term </w:t>
      </w:r>
      <w:r w:rsidR="00255166">
        <w:rPr>
          <w:rFonts w:cs="Arial"/>
        </w:rPr>
        <w:t>“</w:t>
      </w:r>
      <w:r w:rsidR="0068056A">
        <w:rPr>
          <w:rFonts w:cs="Arial"/>
        </w:rPr>
        <w:t>non-interest banking</w:t>
      </w:r>
      <w:r w:rsidR="00255166">
        <w:rPr>
          <w:rFonts w:cs="Arial"/>
        </w:rPr>
        <w:t>” was found preferable to “</w:t>
      </w:r>
      <w:r w:rsidR="0068056A">
        <w:rPr>
          <w:rFonts w:cs="Arial"/>
        </w:rPr>
        <w:t>Islamic banking.</w:t>
      </w:r>
      <w:r w:rsidR="00255166">
        <w:rPr>
          <w:rFonts w:cs="Arial"/>
        </w:rPr>
        <w:t>”</w:t>
      </w:r>
      <w:r w:rsidR="0068056A">
        <w:rPr>
          <w:rFonts w:cs="Arial"/>
        </w:rPr>
        <w:t xml:space="preserve"> He also laid down the framework of regulation and supervision of institutions of non-interest financial services in </w:t>
      </w:r>
      <w:r w:rsidR="00255166">
        <w:rPr>
          <w:rFonts w:cs="Arial"/>
        </w:rPr>
        <w:t>the country</w:t>
      </w:r>
      <w:r w:rsidR="0068056A">
        <w:rPr>
          <w:rFonts w:cs="Arial"/>
        </w:rPr>
        <w:t xml:space="preserve">. </w:t>
      </w:r>
      <w:r w:rsidR="00255166">
        <w:rPr>
          <w:rFonts w:cs="Arial"/>
        </w:rPr>
        <w:t xml:space="preserve">The presentation also included suggestions on the </w:t>
      </w:r>
      <w:r w:rsidR="0068056A">
        <w:rPr>
          <w:rFonts w:cs="Arial"/>
        </w:rPr>
        <w:t xml:space="preserve">way forward </w:t>
      </w:r>
      <w:r w:rsidR="00255166">
        <w:rPr>
          <w:rFonts w:cs="Arial"/>
        </w:rPr>
        <w:t xml:space="preserve">for </w:t>
      </w:r>
      <w:r w:rsidR="0068056A">
        <w:rPr>
          <w:rFonts w:cs="Arial"/>
        </w:rPr>
        <w:t>non-inter</w:t>
      </w:r>
      <w:r>
        <w:rPr>
          <w:rFonts w:cs="Arial"/>
        </w:rPr>
        <w:t xml:space="preserve">est banking system in Nigeria. </w:t>
      </w:r>
      <w:r w:rsidR="0068056A" w:rsidRPr="00AC764C">
        <w:t xml:space="preserve">The presentation is attached as </w:t>
      </w:r>
      <w:r w:rsidR="0068056A" w:rsidRPr="00AC764C">
        <w:rPr>
          <w:b/>
          <w:u w:val="single"/>
        </w:rPr>
        <w:t xml:space="preserve">Annex </w:t>
      </w:r>
      <w:r w:rsidR="0068056A">
        <w:rPr>
          <w:b/>
          <w:u w:val="single"/>
        </w:rPr>
        <w:t>X</w:t>
      </w:r>
      <w:r w:rsidR="003D249F">
        <w:rPr>
          <w:b/>
          <w:u w:val="single"/>
        </w:rPr>
        <w:t>IX</w:t>
      </w:r>
      <w:r w:rsidR="0068056A" w:rsidRPr="00AC764C">
        <w:rPr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  <w:rPr>
          <w:rFonts w:cs="Arial"/>
        </w:rPr>
      </w:pPr>
    </w:p>
    <w:p w:rsidR="0068056A" w:rsidRDefault="0068056A" w:rsidP="0068056A">
      <w:pPr>
        <w:jc w:val="both"/>
        <w:rPr>
          <w:rFonts w:cs="Arial"/>
        </w:rPr>
      </w:pPr>
    </w:p>
    <w:p w:rsidR="0068056A" w:rsidRDefault="0068056A" w:rsidP="00255166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255166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255166">
        <w:rPr>
          <w:b/>
          <w:bCs/>
          <w:u w:val="single"/>
          <w:lang w:val="id-ID"/>
        </w:rPr>
        <w:t xml:space="preserve">tem </w:t>
      </w:r>
      <w:r>
        <w:rPr>
          <w:b/>
          <w:bCs/>
          <w:u w:val="single"/>
          <w:lang w:val="id-ID"/>
        </w:rPr>
        <w:t>14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 xml:space="preserve">Closing Remarks </w:t>
      </w:r>
    </w:p>
    <w:p w:rsidR="0068056A" w:rsidRPr="00F0485B" w:rsidRDefault="0068056A" w:rsidP="0068056A">
      <w:pPr>
        <w:jc w:val="both"/>
      </w:pPr>
    </w:p>
    <w:p w:rsidR="0068056A" w:rsidRPr="00F0485B" w:rsidRDefault="0068056A" w:rsidP="00F0457B">
      <w:pPr>
        <w:spacing w:line="276" w:lineRule="auto"/>
        <w:ind w:left="426" w:hanging="426"/>
        <w:jc w:val="both"/>
        <w:rPr>
          <w:rFonts w:cs="Arial"/>
        </w:rPr>
      </w:pPr>
      <w:r w:rsidRPr="00F0485B">
        <w:rPr>
          <w:rFonts w:cs="Arial"/>
        </w:rPr>
        <w:t xml:space="preserve">20. </w:t>
      </w:r>
      <w:r w:rsidR="00551C55" w:rsidRPr="00F0485B">
        <w:t xml:space="preserve">The </w:t>
      </w:r>
      <w:r w:rsidR="00551C55" w:rsidRPr="00F0485B">
        <w:rPr>
          <w:lang w:val="id-ID"/>
        </w:rPr>
        <w:t xml:space="preserve">Bureau Head of  Islamic Banking Regulation, Development and Research of </w:t>
      </w:r>
      <w:r w:rsidR="00551C55" w:rsidRPr="00F0485B">
        <w:t xml:space="preserve">  Islamic Banking D</w:t>
      </w:r>
      <w:r w:rsidR="00551C55" w:rsidRPr="00F0485B">
        <w:rPr>
          <w:lang w:val="id-ID"/>
        </w:rPr>
        <w:t>irectorate</w:t>
      </w:r>
      <w:r w:rsidR="00F0457B" w:rsidRPr="00F0485B">
        <w:t xml:space="preserve">, </w:t>
      </w:r>
      <w:r w:rsidR="00551C55" w:rsidRPr="00F0485B">
        <w:t xml:space="preserve"> Bank of Indonesia, Mr</w:t>
      </w:r>
      <w:r w:rsidR="00551C55" w:rsidRPr="00F0485B">
        <w:rPr>
          <w:rFonts w:cs="Arial"/>
        </w:rPr>
        <w:t xml:space="preserve">. Tirta Segara, made the closing remarks on behalf of Dr. Mulya E. Siregar, </w:t>
      </w:r>
      <w:r w:rsidR="00551C55" w:rsidRPr="00F0485B">
        <w:rPr>
          <w:rFonts w:cs="Arial"/>
          <w:lang w:val="id-ID"/>
        </w:rPr>
        <w:t xml:space="preserve">the </w:t>
      </w:r>
      <w:r w:rsidR="00551C55" w:rsidRPr="00F0485B">
        <w:rPr>
          <w:rFonts w:cs="Arial"/>
        </w:rPr>
        <w:t>Director</w:t>
      </w:r>
      <w:r w:rsidR="00551C55" w:rsidRPr="00F0485B">
        <w:rPr>
          <w:rFonts w:cs="Arial"/>
          <w:lang w:val="id-ID"/>
        </w:rPr>
        <w:t>.</w:t>
      </w:r>
      <w:r w:rsidR="00551C55" w:rsidRPr="00F0485B">
        <w:rPr>
          <w:rFonts w:cs="Arial"/>
        </w:rPr>
        <w:t xml:space="preserve"> </w:t>
      </w:r>
      <w:r w:rsidR="00165B27" w:rsidRPr="00F0485B">
        <w:rPr>
          <w:rFonts w:cs="Arial"/>
        </w:rPr>
        <w:t>(</w:t>
      </w:r>
      <w:r w:rsidR="003D249F" w:rsidRPr="00F0485B">
        <w:rPr>
          <w:rFonts w:cs="Arial"/>
          <w:b/>
          <w:u w:val="single"/>
        </w:rPr>
        <w:t>Annex XX</w:t>
      </w:r>
      <w:r w:rsidR="00165B27" w:rsidRPr="00F0485B">
        <w:rPr>
          <w:rFonts w:cs="Arial"/>
          <w:b/>
          <w:u w:val="single"/>
        </w:rPr>
        <w:t>)</w:t>
      </w:r>
      <w:r w:rsidR="00D4340D" w:rsidRPr="00F0485B">
        <w:rPr>
          <w:rFonts w:cs="Arial"/>
          <w:b/>
          <w:u w:val="single"/>
        </w:rPr>
        <w:t>.</w:t>
      </w:r>
    </w:p>
    <w:p w:rsidR="0068056A" w:rsidRDefault="0068056A" w:rsidP="0068056A">
      <w:pPr>
        <w:ind w:left="426" w:hanging="426"/>
        <w:jc w:val="both"/>
        <w:rPr>
          <w:rFonts w:cs="Arial"/>
        </w:rPr>
      </w:pPr>
    </w:p>
    <w:p w:rsidR="0068056A" w:rsidRDefault="0068056A" w:rsidP="0068056A">
      <w:pPr>
        <w:ind w:left="426" w:hanging="426"/>
        <w:jc w:val="both"/>
        <w:rPr>
          <w:rFonts w:cs="Arial"/>
        </w:rPr>
      </w:pPr>
    </w:p>
    <w:p w:rsidR="0068056A" w:rsidRDefault="0068056A" w:rsidP="00165B27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lastRenderedPageBreak/>
        <w:t>A</w:t>
      </w:r>
      <w:r w:rsidR="00165B27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165B27">
        <w:rPr>
          <w:b/>
          <w:bCs/>
          <w:u w:val="single"/>
          <w:lang w:val="id-ID"/>
        </w:rPr>
        <w:t xml:space="preserve">tem </w:t>
      </w:r>
      <w:r w:rsidR="00D4340D">
        <w:rPr>
          <w:b/>
          <w:bCs/>
          <w:u w:val="single"/>
          <w:lang w:val="id-ID"/>
        </w:rPr>
        <w:t>1</w:t>
      </w:r>
      <w:r w:rsidR="00165B27">
        <w:rPr>
          <w:b/>
          <w:bCs/>
          <w:u w:val="single"/>
          <w:lang w:val="id-ID"/>
        </w:rPr>
        <w:t>5</w:t>
      </w:r>
      <w:r w:rsidRPr="00782115">
        <w:rPr>
          <w:b/>
          <w:bCs/>
          <w:u w:val="single"/>
          <w:lang w:val="id-ID"/>
        </w:rPr>
        <w:t xml:space="preserve">: </w:t>
      </w:r>
      <w:r>
        <w:rPr>
          <w:b/>
          <w:bCs/>
          <w:u w:val="single"/>
          <w:lang w:val="id-ID"/>
        </w:rPr>
        <w:t>Date and venue of the next D-8 Working Group on the Development of Islamic Financial Services Industry</w:t>
      </w:r>
    </w:p>
    <w:p w:rsidR="0068056A" w:rsidRDefault="0068056A" w:rsidP="0068056A">
      <w:pPr>
        <w:jc w:val="both"/>
      </w:pPr>
    </w:p>
    <w:p w:rsidR="00D4340D" w:rsidRDefault="00D4340D" w:rsidP="0032245D">
      <w:pPr>
        <w:spacing w:line="276" w:lineRule="auto"/>
        <w:ind w:left="360" w:hanging="360"/>
        <w:jc w:val="both"/>
      </w:pPr>
      <w:r>
        <w:t>22</w:t>
      </w:r>
      <w:r w:rsidR="0068056A">
        <w:t xml:space="preserve">. </w:t>
      </w:r>
      <w:r>
        <w:t>T</w:t>
      </w:r>
      <w:r w:rsidRPr="00D4340D">
        <w:t xml:space="preserve">he date and venue of the next meeting of the </w:t>
      </w:r>
      <w:r>
        <w:t xml:space="preserve">Development of Islamic Financial Services Industry </w:t>
      </w:r>
      <w:r w:rsidRPr="00D4340D">
        <w:t>will be pursued through further diplomatic exchange and will be communicated to the Member Countries as soon as decided.</w:t>
      </w:r>
    </w:p>
    <w:p w:rsidR="0068056A" w:rsidRDefault="0068056A" w:rsidP="0068056A">
      <w:pPr>
        <w:jc w:val="center"/>
        <w:rPr>
          <w:b/>
        </w:rPr>
      </w:pPr>
    </w:p>
    <w:p w:rsidR="0068056A" w:rsidRDefault="0068056A" w:rsidP="0068056A">
      <w:pPr>
        <w:ind w:left="426" w:hanging="426"/>
        <w:jc w:val="both"/>
      </w:pPr>
    </w:p>
    <w:p w:rsidR="0068056A" w:rsidRPr="00782115" w:rsidRDefault="0068056A" w:rsidP="00165B27">
      <w:pPr>
        <w:jc w:val="both"/>
        <w:rPr>
          <w:b/>
          <w:bCs/>
          <w:u w:val="single"/>
          <w:lang w:val="id-ID"/>
        </w:rPr>
      </w:pPr>
      <w:r w:rsidRPr="00782115">
        <w:rPr>
          <w:b/>
          <w:bCs/>
          <w:u w:val="single"/>
          <w:lang w:val="id-ID"/>
        </w:rPr>
        <w:t>A</w:t>
      </w:r>
      <w:r w:rsidR="00165B27">
        <w:rPr>
          <w:b/>
          <w:bCs/>
          <w:u w:val="single"/>
          <w:lang w:val="id-ID"/>
        </w:rPr>
        <w:t xml:space="preserve">genda </w:t>
      </w:r>
      <w:r w:rsidRPr="00782115">
        <w:rPr>
          <w:b/>
          <w:bCs/>
          <w:u w:val="single"/>
          <w:lang w:val="id-ID"/>
        </w:rPr>
        <w:t>I</w:t>
      </w:r>
      <w:r w:rsidR="00165B27">
        <w:rPr>
          <w:b/>
          <w:bCs/>
          <w:u w:val="single"/>
          <w:lang w:val="id-ID"/>
        </w:rPr>
        <w:t>tem 16</w:t>
      </w:r>
      <w:r w:rsidRPr="00782115">
        <w:rPr>
          <w:b/>
          <w:bCs/>
          <w:u w:val="single"/>
          <w:lang w:val="id-ID"/>
        </w:rPr>
        <w:t xml:space="preserve">: Consideration and Adoption of the Report </w:t>
      </w:r>
    </w:p>
    <w:p w:rsidR="0068056A" w:rsidRPr="00782115" w:rsidRDefault="0068056A" w:rsidP="0068056A">
      <w:pPr>
        <w:jc w:val="both"/>
        <w:rPr>
          <w:lang w:val="id-ID"/>
        </w:rPr>
      </w:pPr>
    </w:p>
    <w:p w:rsidR="0068056A" w:rsidRPr="00782115" w:rsidRDefault="0068056A" w:rsidP="00C07A34">
      <w:pPr>
        <w:spacing w:line="276" w:lineRule="auto"/>
        <w:ind w:left="360" w:hanging="360"/>
        <w:jc w:val="both"/>
      </w:pPr>
      <w:r>
        <w:rPr>
          <w:lang w:val="id-ID"/>
        </w:rPr>
        <w:t xml:space="preserve">24. </w:t>
      </w:r>
      <w:r w:rsidRPr="00782115">
        <w:rPr>
          <w:lang w:val="id-ID"/>
        </w:rPr>
        <w:t xml:space="preserve">The Meeting considered and adopted the Report of the </w:t>
      </w:r>
      <w:r>
        <w:t>2</w:t>
      </w:r>
      <w:r>
        <w:rPr>
          <w:vertAlign w:val="superscript"/>
        </w:rPr>
        <w:t>nd</w:t>
      </w:r>
      <w:r>
        <w:t xml:space="preserve"> </w:t>
      </w:r>
      <w:r w:rsidRPr="007F7AB6">
        <w:rPr>
          <w:bCs/>
          <w:lang w:val="id-ID"/>
        </w:rPr>
        <w:t>D-8 Working Group on the Development of Islamic Financial Services Industry</w:t>
      </w:r>
      <w:r w:rsidR="00C07A34">
        <w:rPr>
          <w:bCs/>
          <w:lang w:val="id-ID"/>
        </w:rPr>
        <w:t>.</w:t>
      </w:r>
    </w:p>
    <w:p w:rsidR="005628C0" w:rsidRPr="009A5208" w:rsidRDefault="005628C0" w:rsidP="005628C0">
      <w:pPr>
        <w:ind w:left="426" w:hanging="426"/>
        <w:jc w:val="both"/>
      </w:pPr>
    </w:p>
    <w:sectPr w:rsidR="005628C0" w:rsidRPr="009A5208" w:rsidSect="0032245D">
      <w:footerReference w:type="even" r:id="rId7"/>
      <w:footerReference w:type="default" r:id="rId8"/>
      <w:pgSz w:w="11900" w:h="16840"/>
      <w:pgMar w:top="1440" w:right="173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0C5" w:rsidRDefault="000440C5">
      <w:r>
        <w:separator/>
      </w:r>
    </w:p>
  </w:endnote>
  <w:endnote w:type="continuationSeparator" w:id="0">
    <w:p w:rsidR="000440C5" w:rsidRDefault="00044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58" w:rsidRDefault="001F5391" w:rsidP="003D6A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248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4858" w:rsidRDefault="004248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58" w:rsidRDefault="001F5391" w:rsidP="003D6A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2485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485B">
      <w:rPr>
        <w:rStyle w:val="PageNumber"/>
        <w:noProof/>
      </w:rPr>
      <w:t>6</w:t>
    </w:r>
    <w:r>
      <w:rPr>
        <w:rStyle w:val="PageNumber"/>
      </w:rPr>
      <w:fldChar w:fldCharType="end"/>
    </w:r>
  </w:p>
  <w:p w:rsidR="00424858" w:rsidRDefault="00424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0C5" w:rsidRDefault="000440C5">
      <w:r>
        <w:separator/>
      </w:r>
    </w:p>
  </w:footnote>
  <w:footnote w:type="continuationSeparator" w:id="0">
    <w:p w:rsidR="000440C5" w:rsidRDefault="00044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04FCE"/>
    <w:multiLevelType w:val="hybridMultilevel"/>
    <w:tmpl w:val="E0129206"/>
    <w:lvl w:ilvl="0" w:tplc="721AD2E2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084C6C"/>
    <w:multiLevelType w:val="hybridMultilevel"/>
    <w:tmpl w:val="9AAA15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437B48"/>
    <w:multiLevelType w:val="hybridMultilevel"/>
    <w:tmpl w:val="F236CA60"/>
    <w:lvl w:ilvl="0" w:tplc="0409000F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390B4E"/>
    <w:multiLevelType w:val="hybridMultilevel"/>
    <w:tmpl w:val="80523864"/>
    <w:lvl w:ilvl="0" w:tplc="EEB099DE">
      <w:start w:val="1"/>
      <w:numFmt w:val="bullet"/>
      <w:lvlText w:val="-"/>
      <w:lvlJc w:val="left"/>
      <w:pPr>
        <w:ind w:left="1080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9141EB"/>
    <w:multiLevelType w:val="hybridMultilevel"/>
    <w:tmpl w:val="117E730C"/>
    <w:lvl w:ilvl="0" w:tplc="C41621B8">
      <w:start w:val="1"/>
      <w:numFmt w:val="bullet"/>
      <w:lvlText w:val=""/>
      <w:lvlJc w:val="left"/>
      <w:pPr>
        <w:ind w:left="1069" w:hanging="360"/>
      </w:pPr>
      <w:rPr>
        <w:rFonts w:ascii="Wingdings" w:eastAsia="Cambr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EC50ADB"/>
    <w:multiLevelType w:val="hybridMultilevel"/>
    <w:tmpl w:val="D9F4F9C8"/>
    <w:lvl w:ilvl="0" w:tplc="AA18CC72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62E72"/>
    <w:multiLevelType w:val="hybridMultilevel"/>
    <w:tmpl w:val="F8267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42E9D"/>
    <w:multiLevelType w:val="hybridMultilevel"/>
    <w:tmpl w:val="0A42C906"/>
    <w:lvl w:ilvl="0" w:tplc="AA18CC72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440EE"/>
    <w:multiLevelType w:val="hybridMultilevel"/>
    <w:tmpl w:val="409A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A92A35"/>
    <w:multiLevelType w:val="hybridMultilevel"/>
    <w:tmpl w:val="FC0017D6"/>
    <w:lvl w:ilvl="0" w:tplc="B3B6B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9F305C"/>
    <w:multiLevelType w:val="hybridMultilevel"/>
    <w:tmpl w:val="C3C638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F636903"/>
    <w:multiLevelType w:val="hybridMultilevel"/>
    <w:tmpl w:val="1A92D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7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469"/>
    <w:rsid w:val="000440C5"/>
    <w:rsid w:val="00082ACE"/>
    <w:rsid w:val="000A2436"/>
    <w:rsid w:val="000B0469"/>
    <w:rsid w:val="00165B27"/>
    <w:rsid w:val="00194A77"/>
    <w:rsid w:val="001F5391"/>
    <w:rsid w:val="0020573D"/>
    <w:rsid w:val="00255166"/>
    <w:rsid w:val="00286EA1"/>
    <w:rsid w:val="0032245D"/>
    <w:rsid w:val="00334B5C"/>
    <w:rsid w:val="003D249F"/>
    <w:rsid w:val="003D6AC8"/>
    <w:rsid w:val="003E79B4"/>
    <w:rsid w:val="00403AEE"/>
    <w:rsid w:val="00424858"/>
    <w:rsid w:val="004C3C22"/>
    <w:rsid w:val="004E2507"/>
    <w:rsid w:val="004E4765"/>
    <w:rsid w:val="00551C55"/>
    <w:rsid w:val="005628C0"/>
    <w:rsid w:val="0057123B"/>
    <w:rsid w:val="005D1B73"/>
    <w:rsid w:val="00614D6B"/>
    <w:rsid w:val="0068056A"/>
    <w:rsid w:val="00691D85"/>
    <w:rsid w:val="00693F4D"/>
    <w:rsid w:val="006A2391"/>
    <w:rsid w:val="006D1E30"/>
    <w:rsid w:val="00764A33"/>
    <w:rsid w:val="007665A7"/>
    <w:rsid w:val="008032E5"/>
    <w:rsid w:val="00903A41"/>
    <w:rsid w:val="00974417"/>
    <w:rsid w:val="00AF0E0E"/>
    <w:rsid w:val="00AF38AD"/>
    <w:rsid w:val="00BA701F"/>
    <w:rsid w:val="00BE64E3"/>
    <w:rsid w:val="00C07A34"/>
    <w:rsid w:val="00C13DEE"/>
    <w:rsid w:val="00CA258F"/>
    <w:rsid w:val="00D4340D"/>
    <w:rsid w:val="00DB3192"/>
    <w:rsid w:val="00EC5C0A"/>
    <w:rsid w:val="00F0457B"/>
    <w:rsid w:val="00F0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469"/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362D5B"/>
    <w:pPr>
      <w:jc w:val="both"/>
    </w:pPr>
    <w:rPr>
      <w:caps/>
    </w:rPr>
  </w:style>
  <w:style w:type="paragraph" w:customStyle="1" w:styleId="ColorfulList-Accent11">
    <w:name w:val="Colorful List - Accent 11"/>
    <w:basedOn w:val="Normal"/>
    <w:uiPriority w:val="34"/>
    <w:qFormat/>
    <w:rsid w:val="00CA5C9A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styleId="Footer">
    <w:name w:val="footer"/>
    <w:basedOn w:val="Normal"/>
    <w:rsid w:val="00691D8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1D85"/>
  </w:style>
  <w:style w:type="paragraph" w:styleId="BalloonText">
    <w:name w:val="Balloon Text"/>
    <w:basedOn w:val="Normal"/>
    <w:link w:val="BalloonTextChar"/>
    <w:rsid w:val="00551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C5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</vt:lpstr>
    </vt:vector>
  </TitlesOfParts>
  <Company>Grizli777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creator>Ariestya Dwi Cahyani</dc:creator>
  <cp:lastModifiedBy>Lenovo</cp:lastModifiedBy>
  <cp:revision>4</cp:revision>
  <dcterms:created xsi:type="dcterms:W3CDTF">2011-11-29T07:56:00Z</dcterms:created>
  <dcterms:modified xsi:type="dcterms:W3CDTF">2011-11-30T09:05:00Z</dcterms:modified>
</cp:coreProperties>
</file>